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851" w:type="dxa"/>
        <w:tblLayout w:type="fixed"/>
        <w:tblLook w:val="04A0" w:firstRow="1" w:lastRow="0" w:firstColumn="1" w:lastColumn="0" w:noHBand="0" w:noVBand="1"/>
      </w:tblPr>
      <w:tblGrid>
        <w:gridCol w:w="709"/>
        <w:gridCol w:w="100"/>
        <w:gridCol w:w="223"/>
        <w:gridCol w:w="809"/>
        <w:gridCol w:w="1130"/>
        <w:gridCol w:w="114"/>
        <w:gridCol w:w="356"/>
        <w:gridCol w:w="381"/>
        <w:gridCol w:w="1133"/>
        <w:gridCol w:w="182"/>
        <w:gridCol w:w="425"/>
        <w:gridCol w:w="236"/>
        <w:gridCol w:w="340"/>
        <w:gridCol w:w="236"/>
        <w:gridCol w:w="897"/>
        <w:gridCol w:w="378"/>
        <w:gridCol w:w="2314"/>
        <w:gridCol w:w="778"/>
        <w:gridCol w:w="316"/>
      </w:tblGrid>
      <w:tr w:rsidR="00787A82" w:rsidRPr="00FC4812" w:rsidTr="00603860">
        <w:trPr>
          <w:gridAfter w:val="2"/>
          <w:wAfter w:w="1094" w:type="dxa"/>
        </w:trPr>
        <w:tc>
          <w:tcPr>
            <w:tcW w:w="1032" w:type="dxa"/>
            <w:gridSpan w:val="3"/>
            <w:vAlign w:val="center"/>
          </w:tcPr>
          <w:p w:rsidR="00787A82" w:rsidRPr="00FC4812" w:rsidRDefault="00787A82" w:rsidP="00603860">
            <w:pPr>
              <w:jc w:val="center"/>
              <w:rPr>
                <w:rFonts w:ascii="Palatino Linotype" w:eastAsia="GungsuhChe" w:hAnsi="Palatino Linotype" w:cs="Andalus"/>
                <w:sz w:val="2"/>
                <w:szCs w:val="2"/>
              </w:rPr>
            </w:pPr>
          </w:p>
        </w:tc>
        <w:tc>
          <w:tcPr>
            <w:tcW w:w="1939" w:type="dxa"/>
            <w:gridSpan w:val="2"/>
            <w:vAlign w:val="center"/>
          </w:tcPr>
          <w:p w:rsidR="00787A82" w:rsidRPr="00FC4812" w:rsidRDefault="00787A82" w:rsidP="00603860">
            <w:pPr>
              <w:jc w:val="center"/>
              <w:rPr>
                <w:rFonts w:ascii="Palatino Linotype" w:eastAsia="GungsuhChe" w:hAnsi="Palatino Linotype" w:cs="Andalus"/>
                <w:sz w:val="2"/>
                <w:szCs w:val="2"/>
              </w:rPr>
            </w:pPr>
          </w:p>
        </w:tc>
        <w:tc>
          <w:tcPr>
            <w:tcW w:w="2166" w:type="dxa"/>
            <w:gridSpan w:val="5"/>
            <w:vAlign w:val="center"/>
          </w:tcPr>
          <w:p w:rsidR="00787A82" w:rsidRPr="00FC4812" w:rsidRDefault="00787A82" w:rsidP="00603860">
            <w:pPr>
              <w:jc w:val="center"/>
              <w:rPr>
                <w:rFonts w:ascii="Palatino Linotype" w:eastAsia="GungsuhChe" w:hAnsi="Palatino Linotype" w:cs="Andalus"/>
                <w:sz w:val="2"/>
                <w:szCs w:val="2"/>
              </w:rPr>
            </w:pPr>
          </w:p>
        </w:tc>
        <w:tc>
          <w:tcPr>
            <w:tcW w:w="425" w:type="dxa"/>
          </w:tcPr>
          <w:p w:rsidR="00787A82" w:rsidRPr="00FC4812" w:rsidRDefault="00787A82" w:rsidP="00603860">
            <w:pPr>
              <w:jc w:val="center"/>
              <w:rPr>
                <w:rFonts w:ascii="Palatino Linotype" w:eastAsia="GungsuhChe" w:hAnsi="Palatino Linotype" w:cs="Andalus"/>
                <w:sz w:val="2"/>
                <w:szCs w:val="2"/>
              </w:rPr>
            </w:pPr>
          </w:p>
        </w:tc>
        <w:tc>
          <w:tcPr>
            <w:tcW w:w="236" w:type="dxa"/>
          </w:tcPr>
          <w:p w:rsidR="00787A82" w:rsidRPr="00FC4812" w:rsidRDefault="00787A82" w:rsidP="00603860">
            <w:pPr>
              <w:jc w:val="center"/>
              <w:rPr>
                <w:rFonts w:ascii="Palatino Linotype" w:eastAsia="GungsuhChe" w:hAnsi="Palatino Linotype" w:cs="Andalus"/>
                <w:sz w:val="2"/>
                <w:szCs w:val="2"/>
              </w:rPr>
            </w:pPr>
          </w:p>
        </w:tc>
        <w:tc>
          <w:tcPr>
            <w:tcW w:w="4165" w:type="dxa"/>
            <w:gridSpan w:val="5"/>
          </w:tcPr>
          <w:p w:rsidR="00787A82" w:rsidRPr="00FC4812" w:rsidRDefault="00787A82" w:rsidP="00603860">
            <w:pPr>
              <w:tabs>
                <w:tab w:val="left" w:pos="-493"/>
              </w:tabs>
              <w:ind w:left="-1911" w:firstLine="1426"/>
              <w:jc w:val="center"/>
              <w:rPr>
                <w:rFonts w:ascii="Palatino Linotype" w:eastAsia="GungsuhChe" w:hAnsi="Palatino Linotype" w:cs="Andalus"/>
                <w:sz w:val="2"/>
                <w:szCs w:val="2"/>
              </w:rPr>
            </w:pPr>
          </w:p>
        </w:tc>
      </w:tr>
      <w:tr w:rsidR="00787A82" w:rsidRPr="00FC4812" w:rsidTr="00603860">
        <w:trPr>
          <w:gridBefore w:val="2"/>
          <w:gridAfter w:val="1"/>
          <w:wBefore w:w="809" w:type="dxa"/>
          <w:wAfter w:w="316" w:type="dxa"/>
          <w:trHeight w:val="293"/>
        </w:trPr>
        <w:tc>
          <w:tcPr>
            <w:tcW w:w="1032" w:type="dxa"/>
            <w:gridSpan w:val="2"/>
            <w:vAlign w:val="center"/>
          </w:tcPr>
          <w:p w:rsidR="00787A82" w:rsidRPr="00FC4812" w:rsidRDefault="00787A82" w:rsidP="00603860">
            <w:pPr>
              <w:rPr>
                <w:rFonts w:ascii="Palatino Linotype" w:eastAsia="GungsuhChe" w:hAnsi="Palatino Linotype" w:cs="Andalus"/>
                <w:sz w:val="2"/>
                <w:szCs w:val="2"/>
              </w:rPr>
            </w:pPr>
          </w:p>
        </w:tc>
        <w:tc>
          <w:tcPr>
            <w:tcW w:w="1981" w:type="dxa"/>
            <w:gridSpan w:val="4"/>
            <w:vAlign w:val="center"/>
          </w:tcPr>
          <w:p w:rsidR="00787A82" w:rsidRDefault="00787A82" w:rsidP="00603860">
            <w:pPr>
              <w:jc w:val="center"/>
              <w:rPr>
                <w:rFonts w:ascii="Arial" w:hAnsi="Arial" w:cs="Arial"/>
                <w:b/>
                <w:noProof/>
                <w:sz w:val="16"/>
                <w:szCs w:val="16"/>
              </w:rPr>
            </w:pPr>
          </w:p>
        </w:tc>
        <w:tc>
          <w:tcPr>
            <w:tcW w:w="2316" w:type="dxa"/>
            <w:gridSpan w:val="5"/>
            <w:vAlign w:val="center"/>
          </w:tcPr>
          <w:p w:rsidR="00787A82" w:rsidRDefault="00787A82" w:rsidP="00603860">
            <w:pPr>
              <w:tabs>
                <w:tab w:val="left" w:pos="-493"/>
              </w:tabs>
              <w:ind w:left="-1911" w:firstLine="1426"/>
              <w:jc w:val="center"/>
              <w:rPr>
                <w:rFonts w:ascii="Palatino Linotype" w:eastAsia="GungsuhChe" w:hAnsi="Palatino Linotype" w:cs="Andalus"/>
                <w:noProof/>
                <w:sz w:val="2"/>
                <w:szCs w:val="2"/>
              </w:rPr>
            </w:pPr>
          </w:p>
        </w:tc>
        <w:tc>
          <w:tcPr>
            <w:tcW w:w="236" w:type="dxa"/>
          </w:tcPr>
          <w:p w:rsidR="00787A82" w:rsidRDefault="00787A82" w:rsidP="00603860">
            <w:pPr>
              <w:tabs>
                <w:tab w:val="left" w:pos="-493"/>
              </w:tabs>
              <w:ind w:left="-1911" w:firstLine="1426"/>
              <w:jc w:val="center"/>
              <w:rPr>
                <w:rFonts w:ascii="Arial" w:hAnsi="Arial" w:cs="Arial"/>
                <w:noProof/>
              </w:rPr>
            </w:pPr>
          </w:p>
        </w:tc>
        <w:tc>
          <w:tcPr>
            <w:tcW w:w="1275" w:type="dxa"/>
            <w:gridSpan w:val="2"/>
          </w:tcPr>
          <w:p w:rsidR="00787A82" w:rsidRPr="002B31B7" w:rsidRDefault="00787A82" w:rsidP="00603860">
            <w:pPr>
              <w:ind w:left="-533" w:hanging="142"/>
              <w:rPr>
                <w:rFonts w:ascii="Arial" w:hAnsi="Arial" w:cs="Arial"/>
              </w:rPr>
            </w:pPr>
          </w:p>
        </w:tc>
        <w:tc>
          <w:tcPr>
            <w:tcW w:w="3092" w:type="dxa"/>
            <w:gridSpan w:val="2"/>
          </w:tcPr>
          <w:p w:rsidR="00787A82" w:rsidRDefault="00787A82" w:rsidP="00603860">
            <w:pPr>
              <w:tabs>
                <w:tab w:val="left" w:pos="-493"/>
              </w:tabs>
              <w:ind w:left="-1911" w:firstLine="1426"/>
              <w:jc w:val="center"/>
              <w:rPr>
                <w:rFonts w:ascii="Arial" w:hAnsi="Arial" w:cs="Arial"/>
                <w:noProof/>
              </w:rPr>
            </w:pPr>
          </w:p>
        </w:tc>
      </w:tr>
      <w:tr w:rsidR="00787A82" w:rsidRPr="00AE098A" w:rsidTr="00603860">
        <w:tblPrEx>
          <w:jc w:val="center"/>
          <w:tblInd w:w="0" w:type="dxa"/>
        </w:tblPrEx>
        <w:trPr>
          <w:gridBefore w:val="1"/>
          <w:wBefore w:w="709" w:type="dxa"/>
          <w:jc w:val="center"/>
        </w:trPr>
        <w:tc>
          <w:tcPr>
            <w:tcW w:w="2376" w:type="dxa"/>
            <w:gridSpan w:val="5"/>
            <w:vAlign w:val="center"/>
          </w:tcPr>
          <w:p w:rsidR="00787A82" w:rsidRPr="00AE098A" w:rsidRDefault="00787A82" w:rsidP="00603860">
            <w:pPr>
              <w:jc w:val="center"/>
              <w:rPr>
                <w:rFonts w:ascii="Palatino Linotype" w:eastAsia="GungsuhChe" w:hAnsi="Palatino Linotype" w:cs="Andalus"/>
                <w:sz w:val="2"/>
                <w:szCs w:val="2"/>
              </w:rPr>
            </w:pPr>
          </w:p>
          <w:p w:rsidR="00787A82" w:rsidRPr="00AE098A" w:rsidRDefault="00787A82" w:rsidP="00603860">
            <w:pPr>
              <w:jc w:val="center"/>
              <w:rPr>
                <w:rFonts w:ascii="Palatino Linotype" w:eastAsia="GungsuhChe" w:hAnsi="Palatino Linotype" w:cs="Andalus"/>
                <w:sz w:val="2"/>
                <w:szCs w:val="2"/>
              </w:rPr>
            </w:pPr>
          </w:p>
          <w:p w:rsidR="00787A82" w:rsidRPr="00AE098A" w:rsidRDefault="00787A82" w:rsidP="00603860">
            <w:pPr>
              <w:jc w:val="center"/>
              <w:rPr>
                <w:rFonts w:ascii="Palatino Linotype" w:eastAsia="GungsuhChe" w:hAnsi="Palatino Linotype" w:cs="Andalus"/>
                <w:sz w:val="2"/>
                <w:szCs w:val="2"/>
              </w:rPr>
            </w:pPr>
            <w:r>
              <w:rPr>
                <w:rFonts w:ascii="Arial" w:hAnsi="Arial" w:cs="Arial"/>
                <w:b/>
                <w:noProof/>
                <w:sz w:val="16"/>
                <w:szCs w:val="16"/>
              </w:rPr>
              <w:drawing>
                <wp:inline distT="0" distB="0" distL="0" distR="0">
                  <wp:extent cx="1343025" cy="542925"/>
                  <wp:effectExtent l="19050" t="0" r="9525"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cstate="print"/>
                          <a:srcRect/>
                          <a:stretch>
                            <a:fillRect/>
                          </a:stretch>
                        </pic:blipFill>
                        <pic:spPr bwMode="auto">
                          <a:xfrm>
                            <a:off x="0" y="0"/>
                            <a:ext cx="1343025" cy="542925"/>
                          </a:xfrm>
                          <a:prstGeom prst="rect">
                            <a:avLst/>
                          </a:prstGeom>
                          <a:noFill/>
                          <a:ln w="9525">
                            <a:noFill/>
                            <a:miter lim="800000"/>
                            <a:headEnd/>
                            <a:tailEnd/>
                          </a:ln>
                        </pic:spPr>
                      </pic:pic>
                    </a:graphicData>
                  </a:graphic>
                </wp:inline>
              </w:drawing>
            </w:r>
          </w:p>
          <w:p w:rsidR="00787A82" w:rsidRPr="00AE098A" w:rsidRDefault="00787A82" w:rsidP="00603860">
            <w:pPr>
              <w:jc w:val="center"/>
              <w:rPr>
                <w:rFonts w:ascii="Palatino Linotype" w:eastAsia="GungsuhChe" w:hAnsi="Palatino Linotype" w:cs="Andalus"/>
                <w:sz w:val="2"/>
                <w:szCs w:val="2"/>
              </w:rPr>
            </w:pPr>
          </w:p>
          <w:p w:rsidR="00787A82" w:rsidRPr="00AE098A" w:rsidRDefault="00787A82" w:rsidP="00603860">
            <w:pPr>
              <w:jc w:val="center"/>
              <w:rPr>
                <w:rFonts w:ascii="Palatino Linotype" w:eastAsia="GungsuhChe" w:hAnsi="Palatino Linotype" w:cs="Andalus"/>
                <w:sz w:val="2"/>
                <w:szCs w:val="2"/>
              </w:rPr>
            </w:pPr>
          </w:p>
          <w:p w:rsidR="00787A82" w:rsidRPr="00AE098A" w:rsidRDefault="00787A82" w:rsidP="00603860">
            <w:pPr>
              <w:jc w:val="center"/>
              <w:rPr>
                <w:rFonts w:ascii="Palatino Linotype" w:eastAsia="GungsuhChe" w:hAnsi="Palatino Linotype" w:cs="Andalus"/>
                <w:sz w:val="2"/>
                <w:szCs w:val="2"/>
              </w:rPr>
            </w:pPr>
          </w:p>
        </w:tc>
        <w:tc>
          <w:tcPr>
            <w:tcW w:w="1870" w:type="dxa"/>
            <w:gridSpan w:val="3"/>
            <w:vAlign w:val="center"/>
          </w:tcPr>
          <w:p w:rsidR="00787A82" w:rsidRPr="00AE098A" w:rsidRDefault="00787A82" w:rsidP="00603860">
            <w:pPr>
              <w:jc w:val="center"/>
              <w:rPr>
                <w:rFonts w:ascii="Palatino Linotype" w:eastAsia="GungsuhChe" w:hAnsi="Palatino Linotype" w:cs="Andalus"/>
                <w:sz w:val="2"/>
                <w:szCs w:val="2"/>
              </w:rPr>
            </w:pPr>
            <w:r>
              <w:rPr>
                <w:rFonts w:ascii="Arial" w:hAnsi="Arial" w:cs="Arial"/>
                <w:b/>
                <w:noProof/>
                <w:sz w:val="16"/>
                <w:szCs w:val="16"/>
              </w:rPr>
              <w:drawing>
                <wp:inline distT="0" distB="0" distL="0" distR="0">
                  <wp:extent cx="1031310" cy="723900"/>
                  <wp:effectExtent l="1905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cstate="print"/>
                          <a:srcRect/>
                          <a:stretch>
                            <a:fillRect/>
                          </a:stretch>
                        </pic:blipFill>
                        <pic:spPr bwMode="auto">
                          <a:xfrm>
                            <a:off x="0" y="0"/>
                            <a:ext cx="1031558" cy="724074"/>
                          </a:xfrm>
                          <a:prstGeom prst="rect">
                            <a:avLst/>
                          </a:prstGeom>
                          <a:noFill/>
                          <a:ln w="9525">
                            <a:noFill/>
                            <a:miter lim="800000"/>
                            <a:headEnd/>
                            <a:tailEnd/>
                          </a:ln>
                        </pic:spPr>
                      </pic:pic>
                    </a:graphicData>
                  </a:graphic>
                </wp:inline>
              </w:drawing>
            </w:r>
          </w:p>
        </w:tc>
        <w:tc>
          <w:tcPr>
            <w:tcW w:w="2316" w:type="dxa"/>
            <w:gridSpan w:val="6"/>
            <w:vAlign w:val="center"/>
          </w:tcPr>
          <w:p w:rsidR="00787A82" w:rsidRPr="00AE098A" w:rsidRDefault="00787A82" w:rsidP="00603860">
            <w:pPr>
              <w:jc w:val="center"/>
              <w:rPr>
                <w:rFonts w:ascii="Palatino Linotype" w:eastAsia="GungsuhChe" w:hAnsi="Palatino Linotype" w:cs="Andalus"/>
                <w:sz w:val="2"/>
                <w:szCs w:val="2"/>
              </w:rPr>
            </w:pPr>
            <w:r>
              <w:rPr>
                <w:rFonts w:ascii="Arial" w:hAnsi="Arial" w:cs="Arial"/>
                <w:noProof/>
                <w:sz w:val="24"/>
              </w:rPr>
              <w:drawing>
                <wp:inline distT="0" distB="0" distL="0" distR="0">
                  <wp:extent cx="1314450" cy="677763"/>
                  <wp:effectExtent l="19050" t="0" r="0" b="0"/>
                  <wp:docPr id="3" name="Obraz 2" descr="C:\Documents and Settings\kraina bobra\Pulpit\OK_Brama_na_Podlasi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kraina bobra\Pulpit\OK_Brama_na_Podlasie-16.png"/>
                          <pic:cNvPicPr>
                            <a:picLocks noChangeAspect="1" noChangeArrowheads="1"/>
                          </pic:cNvPicPr>
                        </pic:nvPicPr>
                        <pic:blipFill>
                          <a:blip r:embed="rId10" cstate="print"/>
                          <a:srcRect l="30579" t="39468" r="28430" b="39999"/>
                          <a:stretch>
                            <a:fillRect/>
                          </a:stretch>
                        </pic:blipFill>
                        <pic:spPr bwMode="auto">
                          <a:xfrm>
                            <a:off x="0" y="0"/>
                            <a:ext cx="1314450" cy="677763"/>
                          </a:xfrm>
                          <a:prstGeom prst="rect">
                            <a:avLst/>
                          </a:prstGeom>
                          <a:noFill/>
                          <a:ln w="9525">
                            <a:noFill/>
                            <a:miter lim="800000"/>
                            <a:headEnd/>
                            <a:tailEnd/>
                          </a:ln>
                        </pic:spPr>
                      </pic:pic>
                    </a:graphicData>
                  </a:graphic>
                </wp:inline>
              </w:drawing>
            </w:r>
          </w:p>
        </w:tc>
        <w:tc>
          <w:tcPr>
            <w:tcW w:w="3786" w:type="dxa"/>
            <w:gridSpan w:val="4"/>
            <w:vAlign w:val="center"/>
          </w:tcPr>
          <w:p w:rsidR="00787A82" w:rsidRPr="00AE098A" w:rsidRDefault="0002795D" w:rsidP="00603860">
            <w:pPr>
              <w:jc w:val="center"/>
              <w:rPr>
                <w:rFonts w:ascii="Palatino Linotype" w:eastAsia="GungsuhChe" w:hAnsi="Palatino Linotype" w:cs="Andalus"/>
                <w:sz w:val="2"/>
                <w:szCs w:val="2"/>
              </w:rPr>
            </w:pPr>
            <w:r>
              <w:rPr>
                <w:noProof/>
              </w:rPr>
              <w:drawing>
                <wp:inline distT="0" distB="0" distL="0" distR="0" wp14:anchorId="79BEDAE8" wp14:editId="29E0ECAB">
                  <wp:extent cx="1965960" cy="647065"/>
                  <wp:effectExtent l="0" t="0" r="0" b="635"/>
                  <wp:docPr id="5" name="Obraz 5" descr="Znalezione obrazy dla zapytania logo 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logo efr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8290" cy="654415"/>
                          </a:xfrm>
                          <a:prstGeom prst="rect">
                            <a:avLst/>
                          </a:prstGeom>
                          <a:noFill/>
                          <a:ln>
                            <a:noFill/>
                          </a:ln>
                        </pic:spPr>
                      </pic:pic>
                    </a:graphicData>
                  </a:graphic>
                </wp:inline>
              </w:drawing>
            </w:r>
          </w:p>
        </w:tc>
      </w:tr>
      <w:tr w:rsidR="00787A82" w:rsidRPr="00FC4812" w:rsidTr="00603860">
        <w:tblPrEx>
          <w:jc w:val="center"/>
          <w:tblInd w:w="0" w:type="dxa"/>
        </w:tblPrEx>
        <w:trPr>
          <w:gridBefore w:val="1"/>
          <w:gridAfter w:val="12"/>
          <w:wBefore w:w="709" w:type="dxa"/>
          <w:wAfter w:w="7616" w:type="dxa"/>
          <w:jc w:val="center"/>
        </w:trPr>
        <w:tc>
          <w:tcPr>
            <w:tcW w:w="2732" w:type="dxa"/>
            <w:gridSpan w:val="6"/>
            <w:vAlign w:val="center"/>
          </w:tcPr>
          <w:p w:rsidR="00787A82" w:rsidRPr="00FC4812" w:rsidRDefault="00787A82" w:rsidP="00603860">
            <w:pPr>
              <w:jc w:val="center"/>
              <w:rPr>
                <w:rFonts w:ascii="Palatino Linotype" w:eastAsia="GungsuhChe" w:hAnsi="Palatino Linotype" w:cs="Andalus"/>
                <w:sz w:val="2"/>
                <w:szCs w:val="2"/>
              </w:rPr>
            </w:pPr>
          </w:p>
        </w:tc>
      </w:tr>
    </w:tbl>
    <w:p w:rsidR="00901F6C" w:rsidRPr="00683B52" w:rsidRDefault="00901F6C" w:rsidP="00752659">
      <w:pPr>
        <w:numPr>
          <w:ilvl w:val="0"/>
          <w:numId w:val="1"/>
        </w:numPr>
        <w:jc w:val="both"/>
        <w:rPr>
          <w:b/>
        </w:rPr>
      </w:pPr>
    </w:p>
    <w:p w:rsidR="004C47DE" w:rsidRDefault="004C47DE">
      <w:pPr>
        <w:pStyle w:val="Nagwek2"/>
        <w:tabs>
          <w:tab w:val="left" w:pos="0"/>
        </w:tabs>
        <w:jc w:val="both"/>
      </w:pPr>
    </w:p>
    <w:p w:rsidR="004B1930" w:rsidRPr="00424157" w:rsidRDefault="004B1930"/>
    <w:p w:rsidR="004C47DE" w:rsidRPr="00683B52" w:rsidRDefault="004C47DE">
      <w:pPr>
        <w:pStyle w:val="Nagwek2"/>
        <w:tabs>
          <w:tab w:val="left" w:pos="0"/>
        </w:tabs>
        <w:jc w:val="both"/>
      </w:pPr>
    </w:p>
    <w:p w:rsidR="004C47DE" w:rsidRPr="00683B52" w:rsidRDefault="004C47DE">
      <w:pPr>
        <w:pStyle w:val="Nagwek2"/>
        <w:tabs>
          <w:tab w:val="left" w:pos="0"/>
        </w:tabs>
        <w:jc w:val="both"/>
      </w:pPr>
      <w:r w:rsidRPr="00683B52">
        <w:t xml:space="preserve">Nazwa i adres </w:t>
      </w:r>
      <w:r w:rsidR="008D0734">
        <w:t>Wnioskodawcy</w:t>
      </w:r>
      <w:r w:rsidR="008D0734" w:rsidRPr="00683B52">
        <w:t xml:space="preserve"> </w:t>
      </w:r>
      <w:r w:rsidRPr="00683B52">
        <w:tab/>
      </w:r>
      <w:r w:rsidRPr="00683B52">
        <w:tab/>
      </w:r>
      <w:r w:rsidRPr="00683B52">
        <w:tab/>
      </w:r>
      <w:r w:rsidRPr="00683B52">
        <w:tab/>
      </w:r>
      <w:r w:rsidRPr="00683B52">
        <w:tab/>
      </w:r>
      <w:r w:rsidRPr="00683B52">
        <w:tab/>
        <w:t>Miejscowość i  data</w:t>
      </w:r>
    </w:p>
    <w:p w:rsidR="00D827BA" w:rsidRPr="00683B52" w:rsidRDefault="00D827BA">
      <w:pPr>
        <w:jc w:val="both"/>
      </w:pPr>
    </w:p>
    <w:p w:rsidR="00D827BA" w:rsidRPr="00683B52" w:rsidRDefault="00D827BA">
      <w:pPr>
        <w:jc w:val="both"/>
      </w:pPr>
    </w:p>
    <w:p w:rsidR="00901F6C" w:rsidRPr="00683B52" w:rsidRDefault="00901F6C">
      <w:pPr>
        <w:pStyle w:val="Nagwek1"/>
        <w:tabs>
          <w:tab w:val="left" w:pos="0"/>
        </w:tabs>
        <w:jc w:val="both"/>
        <w:rPr>
          <w:bCs w:val="0"/>
        </w:rPr>
      </w:pPr>
      <w:bookmarkStart w:id="0" w:name="_GoBack"/>
      <w:bookmarkEnd w:id="0"/>
    </w:p>
    <w:p w:rsidR="00901F6C" w:rsidRPr="00683B52" w:rsidRDefault="009B33BA">
      <w:pPr>
        <w:pStyle w:val="Nagwek1"/>
        <w:rPr>
          <w:bCs w:val="0"/>
        </w:rPr>
      </w:pPr>
      <w:bookmarkStart w:id="1" w:name="_Toc200336414"/>
      <w:r w:rsidRPr="00683B52">
        <w:rPr>
          <w:bCs w:val="0"/>
        </w:rPr>
        <w:t>Formularz w zakresie O</w:t>
      </w:r>
      <w:r w:rsidR="000D090D" w:rsidRPr="00683B52">
        <w:rPr>
          <w:bCs w:val="0"/>
        </w:rPr>
        <w:t xml:space="preserve">ceny </w:t>
      </w:r>
      <w:r w:rsidRPr="00683B52">
        <w:rPr>
          <w:bCs w:val="0"/>
        </w:rPr>
        <w:t>O</w:t>
      </w:r>
      <w:r w:rsidR="000D090D" w:rsidRPr="00683B52">
        <w:rPr>
          <w:bCs w:val="0"/>
        </w:rPr>
        <w:t xml:space="preserve">ddziaływania na </w:t>
      </w:r>
      <w:r w:rsidRPr="00683B52">
        <w:rPr>
          <w:bCs w:val="0"/>
        </w:rPr>
        <w:t>Ś</w:t>
      </w:r>
      <w:bookmarkEnd w:id="1"/>
      <w:r w:rsidR="000D090D" w:rsidRPr="00683B52">
        <w:rPr>
          <w:bCs w:val="0"/>
        </w:rPr>
        <w:t>rodowisko</w:t>
      </w:r>
    </w:p>
    <w:p w:rsidR="00E13A1A" w:rsidRDefault="00E13A1A">
      <w:pPr>
        <w:pStyle w:val="Text1"/>
        <w:spacing w:after="0"/>
        <w:ind w:left="0"/>
        <w:rPr>
          <w:lang w:val="pl-PL"/>
        </w:rPr>
      </w:pPr>
    </w:p>
    <w:p w:rsidR="00901F6C" w:rsidRPr="00881CE9" w:rsidRDefault="00E13A1A">
      <w:pPr>
        <w:pStyle w:val="Text1"/>
        <w:spacing w:after="0"/>
        <w:ind w:left="0"/>
        <w:rPr>
          <w:b/>
          <w:lang w:val="pl-PL"/>
        </w:rPr>
      </w:pPr>
      <w:r w:rsidRPr="00881CE9">
        <w:rPr>
          <w:b/>
          <w:lang w:val="pl-PL"/>
        </w:rPr>
        <w:t>Tytuł projektu:</w:t>
      </w:r>
      <w:r>
        <w:rPr>
          <w:b/>
          <w:lang w:val="pl-PL"/>
        </w:rPr>
        <w:t xml:space="preserve"> </w:t>
      </w:r>
      <w:r w:rsidRPr="00881CE9">
        <w:rPr>
          <w:lang w:val="pl-PL"/>
        </w:rPr>
        <w:t>………………………………………………………………………………………</w:t>
      </w:r>
    </w:p>
    <w:p w:rsidR="00E13A1A" w:rsidRPr="00683B52" w:rsidRDefault="00E13A1A">
      <w:pPr>
        <w:pStyle w:val="Text1"/>
        <w:spacing w:after="0"/>
        <w:ind w:left="0"/>
        <w:rPr>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804"/>
      </w:tblGrid>
      <w:tr w:rsidR="0022253A" w:rsidRPr="003C64AD" w:rsidTr="0064069A">
        <w:trPr>
          <w:trHeight w:val="416"/>
        </w:trPr>
        <w:tc>
          <w:tcPr>
            <w:tcW w:w="5000" w:type="pct"/>
            <w:shd w:val="clear" w:color="auto" w:fill="FBE4D5"/>
          </w:tcPr>
          <w:p w:rsidR="0022253A" w:rsidRPr="00752659" w:rsidRDefault="0022253A">
            <w:pPr>
              <w:rPr>
                <w:b/>
              </w:rPr>
            </w:pPr>
            <w:r w:rsidRPr="00752659">
              <w:rPr>
                <w:b/>
              </w:rPr>
              <w:t>Informacje ogólne:</w:t>
            </w:r>
          </w:p>
          <w:p w:rsidR="0022253A" w:rsidRPr="00752659" w:rsidRDefault="0022253A" w:rsidP="00752659">
            <w:pPr>
              <w:pStyle w:val="Style8"/>
              <w:widowControl/>
              <w:spacing w:line="240" w:lineRule="auto"/>
              <w:ind w:right="10"/>
              <w:rPr>
                <w:rStyle w:val="FontStyle47"/>
                <w:rFonts w:ascii="Times New Roman" w:hAnsi="Times New Roman" w:cs="Times New Roman"/>
                <w:sz w:val="22"/>
                <w:szCs w:val="22"/>
              </w:rPr>
            </w:pPr>
            <w:r w:rsidRPr="00752659">
              <w:rPr>
                <w:rStyle w:val="FontStyle47"/>
                <w:rFonts w:ascii="Times New Roman" w:hAnsi="Times New Roman" w:cs="Times New Roman"/>
                <w:sz w:val="22"/>
                <w:szCs w:val="22"/>
              </w:rPr>
              <w:t>W uzasadnionych przypadkach mając na uwadze czytelność zawartych we wniosku o dofinansowanie informacji, dotyczących projektu złożonego z kilku przedsięwzięć</w:t>
            </w:r>
            <w:r w:rsidR="001D1C30">
              <w:rPr>
                <w:rStyle w:val="FontStyle47"/>
                <w:rFonts w:ascii="Times New Roman" w:hAnsi="Times New Roman" w:cs="Times New Roman"/>
                <w:sz w:val="22"/>
                <w:szCs w:val="22"/>
              </w:rPr>
              <w:t>,</w:t>
            </w:r>
            <w:r w:rsidRPr="00752659">
              <w:rPr>
                <w:rStyle w:val="FontStyle47"/>
                <w:rFonts w:ascii="Times New Roman" w:hAnsi="Times New Roman" w:cs="Times New Roman"/>
                <w:sz w:val="22"/>
                <w:szCs w:val="22"/>
              </w:rPr>
              <w:t xml:space="preserve"> załącznik należy wypełnić oddzielnie dla każdego z nich.</w:t>
            </w:r>
          </w:p>
          <w:p w:rsidR="0022253A" w:rsidRPr="00752659" w:rsidRDefault="0022253A" w:rsidP="00752659">
            <w:pPr>
              <w:pStyle w:val="Style8"/>
              <w:widowControl/>
              <w:spacing w:before="115" w:line="240" w:lineRule="auto"/>
              <w:rPr>
                <w:rStyle w:val="FontStyle47"/>
                <w:rFonts w:ascii="Times New Roman" w:hAnsi="Times New Roman" w:cs="Times New Roman"/>
                <w:sz w:val="22"/>
                <w:szCs w:val="22"/>
              </w:rPr>
            </w:pPr>
            <w:r w:rsidRPr="00752659">
              <w:rPr>
                <w:rStyle w:val="FontStyle47"/>
                <w:rFonts w:ascii="Times New Roman" w:hAnsi="Times New Roman" w:cs="Times New Roman"/>
                <w:sz w:val="22"/>
                <w:szCs w:val="22"/>
              </w:rPr>
              <w:t xml:space="preserve">Pojęcie </w:t>
            </w:r>
            <w:r w:rsidRPr="00752659">
              <w:rPr>
                <w:rStyle w:val="FontStyle47"/>
                <w:rFonts w:ascii="Times New Roman" w:hAnsi="Times New Roman" w:cs="Times New Roman"/>
                <w:b/>
                <w:sz w:val="22"/>
                <w:szCs w:val="22"/>
              </w:rPr>
              <w:t>„przedsięwzięcie"</w:t>
            </w:r>
            <w:r w:rsidRPr="00752659">
              <w:rPr>
                <w:rStyle w:val="FontStyle47"/>
                <w:rFonts w:ascii="Times New Roman" w:hAnsi="Times New Roman" w:cs="Times New Roman"/>
                <w:sz w:val="22"/>
                <w:szCs w:val="22"/>
              </w:rPr>
              <w:t xml:space="preserve"> należy rozumieć zgodnie z ustawą z dnia 3 października 2008 r. o udostępnianiu informacji o środowisku i jego ochronie, udziale społeczeństwa w ochronie środowiska oraz o ocenach oddziaływania na środowisko, (dalej jako ustawa ooś).</w:t>
            </w:r>
          </w:p>
          <w:p w:rsidR="0022253A" w:rsidRPr="00752659" w:rsidRDefault="0022253A" w:rsidP="00752659">
            <w:pPr>
              <w:pStyle w:val="Style8"/>
              <w:widowControl/>
              <w:spacing w:before="110" w:line="240" w:lineRule="auto"/>
              <w:rPr>
                <w:rStyle w:val="FontStyle47"/>
                <w:rFonts w:ascii="Times New Roman" w:hAnsi="Times New Roman" w:cs="Times New Roman"/>
                <w:sz w:val="22"/>
                <w:szCs w:val="22"/>
              </w:rPr>
            </w:pPr>
            <w:r w:rsidRPr="00752659">
              <w:rPr>
                <w:rStyle w:val="FontStyle47"/>
                <w:rFonts w:ascii="Times New Roman" w:hAnsi="Times New Roman" w:cs="Times New Roman"/>
                <w:sz w:val="22"/>
                <w:szCs w:val="22"/>
              </w:rPr>
              <w:t>Informacje dotyczące przedsięwzięcia/</w:t>
            </w:r>
            <w:r w:rsidR="0062037B">
              <w:rPr>
                <w:rStyle w:val="FontStyle47"/>
                <w:rFonts w:ascii="Times New Roman" w:hAnsi="Times New Roman" w:cs="Times New Roman"/>
                <w:sz w:val="22"/>
                <w:szCs w:val="22"/>
              </w:rPr>
              <w:t>-</w:t>
            </w:r>
            <w:r w:rsidRPr="00752659">
              <w:rPr>
                <w:rStyle w:val="FontStyle47"/>
                <w:rFonts w:ascii="Times New Roman" w:hAnsi="Times New Roman" w:cs="Times New Roman"/>
                <w:sz w:val="22"/>
                <w:szCs w:val="22"/>
              </w:rPr>
              <w:t>ć planowanych do realizacji zamieszczone w załączniku powinny być spójne z informacjami podanymi we wniosku o dofinansowanie.</w:t>
            </w:r>
          </w:p>
          <w:p w:rsidR="0022253A" w:rsidRPr="00BD16C7" w:rsidRDefault="0022253A">
            <w:pPr>
              <w:pStyle w:val="Style8"/>
              <w:widowControl/>
              <w:spacing w:before="134" w:line="240" w:lineRule="auto"/>
              <w:jc w:val="left"/>
              <w:rPr>
                <w:rFonts w:cs="Arial"/>
                <w:sz w:val="18"/>
                <w:szCs w:val="18"/>
              </w:rPr>
            </w:pPr>
            <w:r w:rsidRPr="00752659">
              <w:rPr>
                <w:rStyle w:val="FontStyle47"/>
                <w:rFonts w:ascii="Times New Roman" w:hAnsi="Times New Roman" w:cs="Times New Roman"/>
                <w:sz w:val="22"/>
                <w:szCs w:val="22"/>
              </w:rPr>
              <w:t>W polach niewypełnianych należy wpisać „nie dotyczy".</w:t>
            </w:r>
          </w:p>
        </w:tc>
      </w:tr>
    </w:tbl>
    <w:p w:rsidR="0022253A" w:rsidRDefault="0022253A">
      <w:pPr>
        <w:pStyle w:val="Nagwek2"/>
        <w:numPr>
          <w:ilvl w:val="1"/>
          <w:numId w:val="0"/>
        </w:numPr>
        <w:tabs>
          <w:tab w:val="num" w:pos="1200"/>
        </w:tabs>
        <w:spacing w:after="120"/>
        <w:jc w:val="both"/>
        <w:rPr>
          <w:b/>
          <w:i w:val="0"/>
          <w:sz w:val="22"/>
          <w:szCs w:val="22"/>
        </w:rPr>
      </w:pPr>
    </w:p>
    <w:p w:rsidR="00901F6C" w:rsidRPr="00881CE9" w:rsidRDefault="009B33BA">
      <w:pPr>
        <w:pStyle w:val="Nagwek2"/>
        <w:numPr>
          <w:ilvl w:val="1"/>
          <w:numId w:val="0"/>
        </w:numPr>
        <w:tabs>
          <w:tab w:val="num" w:pos="1200"/>
        </w:tabs>
        <w:spacing w:after="120"/>
        <w:jc w:val="both"/>
        <w:rPr>
          <w:b/>
          <w:i w:val="0"/>
          <w:sz w:val="22"/>
          <w:szCs w:val="22"/>
        </w:rPr>
      </w:pPr>
      <w:r w:rsidRPr="00881CE9">
        <w:rPr>
          <w:b/>
          <w:i w:val="0"/>
          <w:sz w:val="22"/>
          <w:szCs w:val="22"/>
        </w:rPr>
        <w:t xml:space="preserve">A.1. </w:t>
      </w:r>
      <w:r w:rsidR="00813F72" w:rsidRPr="006D6E9D">
        <w:rPr>
          <w:b/>
          <w:i w:val="0"/>
          <w:sz w:val="22"/>
          <w:szCs w:val="22"/>
        </w:rPr>
        <w:t>W JAKI SPOSÓB PROJEKT:</w:t>
      </w:r>
    </w:p>
    <w:p w:rsidR="001A2ABD" w:rsidRDefault="001A2ABD">
      <w:pPr>
        <w:numPr>
          <w:ilvl w:val="0"/>
          <w:numId w:val="7"/>
        </w:numPr>
        <w:suppressAutoHyphens w:val="0"/>
        <w:spacing w:after="120"/>
        <w:jc w:val="both"/>
      </w:pPr>
      <w:r w:rsidRPr="001A2ABD">
        <w:t>przyczynia się do realizacji celów polityki ochrony środowiska, w tym w zakresie zmiany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w:t>
      </w:r>
      <w:r>
        <w:t xml:space="preserve"> na skutki zmiany klimatu itp.);</w:t>
      </w:r>
    </w:p>
    <w:p w:rsidR="00901F6C" w:rsidRPr="00683B52" w:rsidRDefault="009B33BA">
      <w:pPr>
        <w:numPr>
          <w:ilvl w:val="0"/>
          <w:numId w:val="7"/>
        </w:numPr>
        <w:suppressAutoHyphens w:val="0"/>
        <w:spacing w:after="120"/>
        <w:jc w:val="both"/>
      </w:pPr>
      <w:r w:rsidRPr="00683B52">
        <w:t>przestrzega zasad dotyczących działań zapobiegawczych oraz gwarantuje, że szkoda środowiskowa powinna być usunięta u źródła</w:t>
      </w:r>
      <w:r w:rsidR="001A2ABD">
        <w:t>;</w:t>
      </w:r>
    </w:p>
    <w:p w:rsidR="00901F6C" w:rsidRDefault="009B33BA">
      <w:pPr>
        <w:numPr>
          <w:ilvl w:val="0"/>
          <w:numId w:val="7"/>
        </w:numPr>
        <w:suppressAutoHyphens w:val="0"/>
        <w:spacing w:after="120"/>
        <w:jc w:val="both"/>
      </w:pPr>
      <w:r w:rsidRPr="001A2ABD">
        <w:t xml:space="preserve">przestrzega zasady </w:t>
      </w:r>
      <w:r w:rsidR="00115FD5" w:rsidRPr="001A2ABD">
        <w:t>ostrożności</w:t>
      </w:r>
      <w:r w:rsidR="00115FD5" w:rsidRPr="00683B52">
        <w:t xml:space="preserve"> oraz </w:t>
      </w:r>
      <w:r w:rsidRPr="00683B52">
        <w:t>„zanieczyszczający płaci”</w:t>
      </w:r>
      <w:r w:rsidR="001A2ABD">
        <w:t>.</w:t>
      </w:r>
      <w:r w:rsidR="00115FD5" w:rsidRPr="00683B52">
        <w:t xml:space="preserve"> </w:t>
      </w:r>
      <w:r w:rsidRPr="00683B52">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804"/>
      </w:tblGrid>
      <w:tr w:rsidR="00117613" w:rsidRPr="003C64AD" w:rsidTr="00F84F67">
        <w:trPr>
          <w:trHeight w:val="1833"/>
        </w:trPr>
        <w:tc>
          <w:tcPr>
            <w:tcW w:w="5000" w:type="pct"/>
            <w:shd w:val="clear" w:color="auto" w:fill="FBE4D5"/>
          </w:tcPr>
          <w:p w:rsidR="00117613" w:rsidRDefault="00117613" w:rsidP="00F84F67">
            <w:pPr>
              <w:jc w:val="both"/>
            </w:pPr>
            <w:r w:rsidRPr="0022253A">
              <w:rPr>
                <w:b/>
              </w:rPr>
              <w:t>Wyjaśnienie</w:t>
            </w:r>
            <w:r w:rsidRPr="00F84F67">
              <w:rPr>
                <w:b/>
              </w:rPr>
              <w:t>:</w:t>
            </w:r>
          </w:p>
          <w:p w:rsidR="00117613" w:rsidRDefault="00117613" w:rsidP="00F84F67">
            <w:pPr>
              <w:jc w:val="both"/>
            </w:pPr>
            <w:r w:rsidRPr="00F84F67">
              <w:t>Należy opisać w jaki sposób projekt przyczynia się do realizacji celów polityki ochrony środowiska</w:t>
            </w:r>
            <w:r w:rsidR="00253EDC">
              <w:t>,</w:t>
            </w:r>
            <w:r w:rsidRPr="00F84F67">
              <w:t xml:space="preserve"> w tym w zakresie dotyczącym zmian klimatu opisanych we właściwych dokumentach strategicznych. Większość wymienionych dokumentów w odniesieniu do działań związanych z łagodzeniem zmian klimatu opiera się na ustaleniach oraz celach wynikających z pakietu energetyczno-klimatycznego.</w:t>
            </w:r>
            <w:r>
              <w:t xml:space="preserve"> </w:t>
            </w:r>
            <w:r w:rsidRPr="00F84F67">
              <w:t>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w:t>
            </w:r>
            <w:r w:rsidRPr="00461BAD">
              <w:t>i do zmian klimatu.</w:t>
            </w:r>
          </w:p>
          <w:p w:rsidR="00117613" w:rsidRDefault="00117613" w:rsidP="00F84F67">
            <w:pPr>
              <w:spacing w:before="60"/>
              <w:jc w:val="both"/>
            </w:pPr>
            <w:r w:rsidRPr="00F84F67">
              <w:t>Przykładowa lista dokumentów:</w:t>
            </w:r>
          </w:p>
          <w:p w:rsidR="00117613" w:rsidRPr="00F84F67" w:rsidRDefault="00117613" w:rsidP="00752659">
            <w:pPr>
              <w:pStyle w:val="Akapitzlist"/>
              <w:numPr>
                <w:ilvl w:val="0"/>
                <w:numId w:val="59"/>
              </w:numPr>
              <w:spacing w:after="0" w:line="240" w:lineRule="auto"/>
              <w:ind w:left="425" w:hanging="357"/>
              <w:jc w:val="both"/>
              <w:rPr>
                <w:rFonts w:ascii="Times New Roman" w:hAnsi="Times New Roman"/>
              </w:rPr>
            </w:pPr>
            <w:r w:rsidRPr="00F84F67">
              <w:rPr>
                <w:rFonts w:ascii="Times New Roman" w:hAnsi="Times New Roman"/>
              </w:rPr>
              <w:t>Krajowy Plan Działania w zakresie energii ze źródeł odnawialnych (2010)</w:t>
            </w:r>
          </w:p>
          <w:p w:rsidR="00117613" w:rsidRPr="00F84F67" w:rsidRDefault="00117613" w:rsidP="00752659">
            <w:pPr>
              <w:pStyle w:val="Akapitzlist"/>
              <w:numPr>
                <w:ilvl w:val="0"/>
                <w:numId w:val="59"/>
              </w:numPr>
              <w:spacing w:after="0" w:line="240" w:lineRule="auto"/>
              <w:ind w:left="425" w:hanging="357"/>
              <w:jc w:val="both"/>
              <w:rPr>
                <w:rFonts w:ascii="Times New Roman" w:hAnsi="Times New Roman"/>
              </w:rPr>
            </w:pPr>
            <w:r w:rsidRPr="00F84F67">
              <w:rPr>
                <w:rFonts w:ascii="Times New Roman" w:hAnsi="Times New Roman"/>
              </w:rPr>
              <w:t>Krajowy Plan Działań dotyczący efektywności energetycznej dla Polski (2014).</w:t>
            </w:r>
          </w:p>
          <w:p w:rsidR="00117613" w:rsidRPr="00F84F67" w:rsidRDefault="00117613" w:rsidP="00752659">
            <w:pPr>
              <w:pStyle w:val="Akapitzlist"/>
              <w:numPr>
                <w:ilvl w:val="0"/>
                <w:numId w:val="59"/>
              </w:numPr>
              <w:spacing w:after="0" w:line="240" w:lineRule="auto"/>
              <w:ind w:left="425" w:hanging="357"/>
              <w:jc w:val="both"/>
              <w:rPr>
                <w:rFonts w:ascii="Times New Roman" w:hAnsi="Times New Roman"/>
              </w:rPr>
            </w:pPr>
            <w:r w:rsidRPr="00F84F67">
              <w:rPr>
                <w:rFonts w:ascii="Times New Roman" w:hAnsi="Times New Roman"/>
              </w:rPr>
              <w:t>Ocena ryzyka na potrzeby zarządzania kryzysowego. Raport o zagrożeniach bezpieczeństwa narodowego (2013)</w:t>
            </w:r>
          </w:p>
          <w:p w:rsidR="00117613" w:rsidRPr="00DF6FA7" w:rsidRDefault="00117613" w:rsidP="00752659">
            <w:pPr>
              <w:pStyle w:val="Akapitzlist"/>
              <w:numPr>
                <w:ilvl w:val="0"/>
                <w:numId w:val="59"/>
              </w:numPr>
              <w:spacing w:after="0" w:line="240" w:lineRule="auto"/>
              <w:ind w:left="425" w:hanging="357"/>
              <w:jc w:val="both"/>
            </w:pPr>
            <w:r w:rsidRPr="00F84F67">
              <w:rPr>
                <w:rFonts w:ascii="Times New Roman" w:hAnsi="Times New Roman"/>
              </w:rPr>
              <w:lastRenderedPageBreak/>
              <w:t>Polityka energetyczna Polski do 2030 roku (2009)</w:t>
            </w:r>
          </w:p>
          <w:p w:rsidR="00117613" w:rsidRPr="00DF6FA7" w:rsidRDefault="00117613" w:rsidP="00752659">
            <w:pPr>
              <w:pStyle w:val="Akapitzlist"/>
              <w:numPr>
                <w:ilvl w:val="0"/>
                <w:numId w:val="59"/>
              </w:numPr>
              <w:spacing w:after="0" w:line="240" w:lineRule="auto"/>
              <w:ind w:left="425" w:hanging="357"/>
              <w:jc w:val="both"/>
            </w:pPr>
            <w:r w:rsidRPr="00F84F67">
              <w:rPr>
                <w:rFonts w:ascii="Times New Roman" w:eastAsia="Times New Roman" w:hAnsi="Times New Roman"/>
                <w:lang w:eastAsia="pl-PL"/>
              </w:rPr>
              <w:t>Polityka klimatyczna Polski. Strategia redukcji emisji gazów cieplarnianych w Polsce do roku 2020 (2003)</w:t>
            </w:r>
          </w:p>
          <w:p w:rsidR="00117613" w:rsidRPr="00DF6FA7" w:rsidRDefault="00117613" w:rsidP="00752659">
            <w:pPr>
              <w:pStyle w:val="Akapitzlist"/>
              <w:numPr>
                <w:ilvl w:val="0"/>
                <w:numId w:val="59"/>
              </w:numPr>
              <w:spacing w:after="0" w:line="240" w:lineRule="auto"/>
              <w:ind w:left="425" w:hanging="357"/>
              <w:jc w:val="both"/>
            </w:pPr>
            <w:r w:rsidRPr="00F84F67">
              <w:rPr>
                <w:rFonts w:ascii="Times New Roman" w:eastAsia="Times New Roman" w:hAnsi="Times New Roman"/>
                <w:lang w:eastAsia="pl-PL"/>
              </w:rPr>
              <w:t>Strategia Bezpieczeństwo Energetyczne i Środowisko (2014)</w:t>
            </w:r>
          </w:p>
          <w:p w:rsidR="00117613" w:rsidRDefault="00117613" w:rsidP="00752659">
            <w:pPr>
              <w:pStyle w:val="Akapitzlist"/>
              <w:numPr>
                <w:ilvl w:val="0"/>
                <w:numId w:val="59"/>
              </w:numPr>
              <w:spacing w:after="0" w:line="240" w:lineRule="auto"/>
              <w:ind w:left="425" w:hanging="357"/>
              <w:jc w:val="both"/>
            </w:pPr>
            <w:r w:rsidRPr="00F84F67">
              <w:rPr>
                <w:rFonts w:ascii="Times New Roman" w:eastAsia="Times New Roman" w:hAnsi="Times New Roman"/>
                <w:lang w:eastAsia="pl-PL"/>
              </w:rPr>
              <w:t>Projekt Narodowego Programu Rozwoju Gospodarki Niskoemisyjnej (2015</w:t>
            </w:r>
            <w:r>
              <w:t>)</w:t>
            </w:r>
          </w:p>
          <w:p w:rsidR="00117613" w:rsidRDefault="00117613" w:rsidP="00F84F67">
            <w:pPr>
              <w:spacing w:before="60"/>
              <w:jc w:val="both"/>
            </w:pPr>
            <w:r w:rsidRPr="00F84F67">
              <w:t>W zakresie klimatu szczegółowe informacje dotyczące wypełniania punktu 1.1 w zakresie zmian klimatu znajdą</w:t>
            </w:r>
            <w:r w:rsidRPr="00F84F67">
              <w:rPr>
                <w:rStyle w:val="FontStyle47"/>
                <w:rFonts w:ascii="Calibri" w:hAnsi="Calibri"/>
              </w:rPr>
              <w:t xml:space="preserve"> </w:t>
            </w:r>
            <w:r w:rsidRPr="00F84F67">
              <w:t>się w „Poradniku przygotowania inwestycji z uwzględnieniem zmian klimatu, ich łagodzenia i przystosowania do tych</w:t>
            </w:r>
            <w:r w:rsidRPr="00F84F67">
              <w:rPr>
                <w:rStyle w:val="FontStyle47"/>
                <w:rFonts w:ascii="Calibri" w:hAnsi="Calibri"/>
              </w:rPr>
              <w:t xml:space="preserve"> </w:t>
            </w:r>
            <w:r w:rsidRPr="00F84F67">
              <w:t xml:space="preserve">zmian oraz odporności na klęski żywiołowe”. Poradnik dostępny </w:t>
            </w:r>
            <w:r w:rsidR="00D61B53">
              <w:t xml:space="preserve">jest </w:t>
            </w:r>
            <w:r w:rsidRPr="00F84F67">
              <w:t>na portalu KLIMADA</w:t>
            </w:r>
            <w:r w:rsidR="00D61B53">
              <w:t xml:space="preserve"> </w:t>
            </w:r>
            <w:hyperlink r:id="rId12" w:history="1">
              <w:r w:rsidR="00D61B53" w:rsidRPr="00985B34">
                <w:rPr>
                  <w:rStyle w:val="Hipercze"/>
                </w:rPr>
                <w:t>http://klimada.mos.gov.pl/blog/2015/10/30/poradnik_przygotowania_inwestycj/</w:t>
              </w:r>
            </w:hyperlink>
            <w:r w:rsidR="00D61B53">
              <w:t xml:space="preserve"> </w:t>
            </w:r>
            <w:r w:rsidRPr="00F84F67">
              <w:t>.</w:t>
            </w:r>
          </w:p>
          <w:p w:rsidR="00117613" w:rsidRPr="00F84F67" w:rsidRDefault="00117613" w:rsidP="00F84F67">
            <w:pPr>
              <w:spacing w:before="60"/>
            </w:pPr>
            <w:r w:rsidRPr="00F84F67">
              <w:t>Należy również wykazać, że  projekt został również przygotowany z zachowaniem poniższych zasad:</w:t>
            </w:r>
          </w:p>
          <w:p w:rsidR="00117613" w:rsidRPr="00F84F67" w:rsidRDefault="00117613" w:rsidP="00117613">
            <w:pPr>
              <w:numPr>
                <w:ilvl w:val="0"/>
                <w:numId w:val="49"/>
              </w:numPr>
              <w:suppressAutoHyphens w:val="0"/>
              <w:ind w:left="426"/>
              <w:jc w:val="both"/>
            </w:pPr>
            <w:r w:rsidRPr="00F84F67">
              <w:rPr>
                <w:b/>
              </w:rPr>
              <w:t>Działania zapobiegawczego</w:t>
            </w:r>
            <w:r>
              <w:rPr>
                <w:b/>
              </w:rPr>
              <w:t xml:space="preserve"> - </w:t>
            </w:r>
            <w:r>
              <w:t>d</w:t>
            </w:r>
            <w:r w:rsidRPr="00F84F67">
              <w:t xml:space="preserve">ziałania zapobiegawcze powinny zmierzać do zapobieżenia skutkom lub zmniejszenia rozmiarów szkody, </w:t>
            </w:r>
          </w:p>
          <w:p w:rsidR="00117613" w:rsidRPr="00F84F67" w:rsidRDefault="00117613" w:rsidP="00117613">
            <w:pPr>
              <w:numPr>
                <w:ilvl w:val="0"/>
                <w:numId w:val="49"/>
              </w:numPr>
              <w:suppressAutoHyphens w:val="0"/>
              <w:ind w:left="426"/>
              <w:jc w:val="both"/>
            </w:pPr>
            <w:r w:rsidRPr="00F84F67">
              <w:rPr>
                <w:b/>
              </w:rPr>
              <w:t>Naprawiania szkody w pierwszym rzędzie u źródła</w:t>
            </w:r>
            <w:r>
              <w:rPr>
                <w:b/>
              </w:rPr>
              <w:t xml:space="preserve"> </w:t>
            </w:r>
            <w:r>
              <w:t>- d</w:t>
            </w:r>
            <w:r w:rsidRPr="00461BAD">
              <w:t>ziałania naprawcze  powinny zmierzać do naprawy lub zastąpienia w równoważny sposób elementów przyrodniczych lub ich funkcji, a także prowadzić do usunięcia zagrożenia dla zdrowia ludzi oraz przywrócenia równowagi przyrodniczej i walorów krajobrazowych na danym terenie</w:t>
            </w:r>
            <w:r w:rsidRPr="00F84F67">
              <w:t>,</w:t>
            </w:r>
          </w:p>
          <w:p w:rsidR="00117613" w:rsidRPr="00967B93" w:rsidRDefault="00117613" w:rsidP="00117613">
            <w:pPr>
              <w:numPr>
                <w:ilvl w:val="0"/>
                <w:numId w:val="49"/>
              </w:numPr>
              <w:suppressAutoHyphens w:val="0"/>
              <w:ind w:left="426"/>
              <w:jc w:val="both"/>
            </w:pPr>
            <w:r w:rsidRPr="00967B93">
              <w:rPr>
                <w:b/>
              </w:rPr>
              <w:t xml:space="preserve">Ostrożności - </w:t>
            </w:r>
            <w:r w:rsidRPr="00967B93">
              <w:rPr>
                <w:shd w:val="clear" w:color="auto" w:fill="FBE4D5"/>
              </w:rPr>
              <w:t>to narzędzie zarządzania ryzykiem, z którego można skorzystać, gdy określone działanie lub polityka budzą wątpliwość naukową dotyczącą zagrożenia dla zdrowia ludzkiego lub środowiska.</w:t>
            </w:r>
            <w:r w:rsidRPr="00967B93">
              <w:rPr>
                <w:rStyle w:val="apple-converted-space"/>
                <w:i/>
                <w:iCs/>
                <w:bdr w:val="none" w:sz="0" w:space="0" w:color="auto" w:frame="1"/>
                <w:shd w:val="clear" w:color="auto" w:fill="FBE4D5"/>
              </w:rPr>
              <w:t> </w:t>
            </w:r>
            <w:r w:rsidRPr="00967B93">
              <w:rPr>
                <w:shd w:val="clear" w:color="auto" w:fill="FBE4D5"/>
              </w:rPr>
              <w:t>Na przykład aby uniknąć szkód dla zdrowia ludzkiego lub środowiska, gdy zachodzą wątpliwości dotyczące potencjalnych szkodliwych skutków produktu, można wydane zalecenia, aby zaprzestać dystrybucji tego produktu lub – w przypadku gdy wątpliwość utrzymuje się po dokonaniu obiektywnej oceny naukowej – wycofać taki produkt z rynku. Takie środki muszą być niedyskryminujące i proporcjonalne, a gdy dostępnych jest więcej informacji naukowych, należy je także poddać przeglądowi</w:t>
            </w:r>
            <w:r>
              <w:rPr>
                <w:shd w:val="clear" w:color="auto" w:fill="FBE4D5"/>
              </w:rPr>
              <w:t>,</w:t>
            </w:r>
          </w:p>
          <w:p w:rsidR="00117613" w:rsidRPr="00F84F67" w:rsidRDefault="00117613" w:rsidP="00117613">
            <w:pPr>
              <w:numPr>
                <w:ilvl w:val="0"/>
                <w:numId w:val="49"/>
              </w:numPr>
              <w:suppressAutoHyphens w:val="0"/>
              <w:ind w:left="426"/>
              <w:jc w:val="both"/>
              <w:rPr>
                <w:rFonts w:cs="Tahoma"/>
                <w:sz w:val="18"/>
                <w:szCs w:val="18"/>
              </w:rPr>
            </w:pPr>
            <w:r w:rsidRPr="00F84F67">
              <w:rPr>
                <w:b/>
              </w:rPr>
              <w:t>Zanieczyszczający płaci</w:t>
            </w:r>
            <w:r w:rsidRPr="00F84F67">
              <w:t xml:space="preserve">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tc>
      </w:tr>
    </w:tbl>
    <w:p w:rsidR="00117613" w:rsidRPr="00683B52" w:rsidRDefault="00117613" w:rsidP="00752659">
      <w:pPr>
        <w:suppressAutoHyphens w:val="0"/>
        <w:spacing w:after="120"/>
        <w:jc w:val="both"/>
      </w:pP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6D6E9D" w:rsidRDefault="006D6E9D">
      <w:pPr>
        <w:pStyle w:val="Nagwek2"/>
        <w:numPr>
          <w:ilvl w:val="1"/>
          <w:numId w:val="0"/>
        </w:numPr>
        <w:tabs>
          <w:tab w:val="num" w:pos="1200"/>
        </w:tabs>
        <w:spacing w:after="120"/>
        <w:jc w:val="both"/>
        <w:rPr>
          <w:b/>
          <w:i w:val="0"/>
          <w:sz w:val="22"/>
          <w:szCs w:val="22"/>
        </w:rPr>
      </w:pPr>
    </w:p>
    <w:p w:rsidR="00901F6C" w:rsidRPr="00881CE9" w:rsidRDefault="009B33BA">
      <w:pPr>
        <w:pStyle w:val="Nagwek2"/>
        <w:numPr>
          <w:ilvl w:val="1"/>
          <w:numId w:val="0"/>
        </w:numPr>
        <w:tabs>
          <w:tab w:val="num" w:pos="1200"/>
        </w:tabs>
        <w:spacing w:after="120"/>
        <w:jc w:val="both"/>
        <w:rPr>
          <w:b/>
          <w:i w:val="0"/>
          <w:sz w:val="22"/>
          <w:szCs w:val="22"/>
        </w:rPr>
      </w:pPr>
      <w:r w:rsidRPr="00881CE9">
        <w:rPr>
          <w:b/>
          <w:i w:val="0"/>
          <w:sz w:val="22"/>
          <w:szCs w:val="22"/>
        </w:rPr>
        <w:t xml:space="preserve">A.2. </w:t>
      </w:r>
      <w:r w:rsidR="00813F72" w:rsidRPr="006D6E9D">
        <w:rPr>
          <w:b/>
          <w:i w:val="0"/>
          <w:sz w:val="22"/>
          <w:szCs w:val="22"/>
        </w:rPr>
        <w:t>KONSULTACJE Z ORGANAMI DS. OCHRONY ŚRODOWISKA</w:t>
      </w:r>
    </w:p>
    <w:p w:rsidR="00901F6C" w:rsidRPr="00683B52" w:rsidRDefault="009B33BA">
      <w:pPr>
        <w:spacing w:after="120"/>
        <w:jc w:val="both"/>
      </w:pPr>
      <w:r w:rsidRPr="00683B52">
        <w:t>Czy przeprowadzono konsultacje z organami ds. ochrony środowiska, których dany projekt może dotyczyć, z uwagi na ich konkretne obowiązki?</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901F6C" w:rsidRPr="00683B52" w:rsidTr="00EB3217">
        <w:trPr>
          <w:cantSplit/>
        </w:trPr>
        <w:tc>
          <w:tcPr>
            <w:tcW w:w="851" w:type="dxa"/>
          </w:tcPr>
          <w:p w:rsidR="00901F6C" w:rsidRPr="00683B52" w:rsidRDefault="00875BC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TAK</w:t>
            </w:r>
          </w:p>
        </w:tc>
        <w:tc>
          <w:tcPr>
            <w:tcW w:w="397" w:type="dxa"/>
            <w:tcBorders>
              <w:top w:val="single" w:sz="12" w:space="0" w:color="auto"/>
              <w:left w:val="single" w:sz="12" w:space="0" w:color="auto"/>
              <w:bottom w:val="single" w:sz="24" w:space="0" w:color="auto"/>
              <w:right w:val="single" w:sz="24" w:space="0" w:color="auto"/>
            </w:tcBorders>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901F6C" w:rsidRPr="00683B52" w:rsidRDefault="00875BC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NIE</w:t>
            </w:r>
          </w:p>
        </w:tc>
        <w:tc>
          <w:tcPr>
            <w:tcW w:w="397" w:type="dxa"/>
            <w:tcBorders>
              <w:top w:val="single" w:sz="12" w:space="0" w:color="auto"/>
              <w:left w:val="single" w:sz="12" w:space="0" w:color="auto"/>
              <w:bottom w:val="single" w:sz="24" w:space="0" w:color="auto"/>
              <w:right w:val="single" w:sz="24" w:space="0" w:color="auto"/>
            </w:tcBorders>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r>
    </w:tbl>
    <w:p w:rsidR="00901F6C" w:rsidRPr="00683B52" w:rsidRDefault="009B33BA">
      <w:pPr>
        <w:spacing w:after="120"/>
        <w:jc w:val="both"/>
      </w:pPr>
      <w:r w:rsidRPr="00683B52">
        <w:t xml:space="preserve">Jeżeli tak, proszę podać nazwy i adresy oraz wyjaśnić zakres obowiązków organu: </w:t>
      </w:r>
    </w:p>
    <w:p w:rsidR="00901F6C" w:rsidRPr="00683B52" w:rsidRDefault="009B33BA">
      <w:pPr>
        <w:pStyle w:val="Text3"/>
        <w:pBdr>
          <w:top w:val="single" w:sz="4" w:space="0"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901F6C" w:rsidRPr="00683B52" w:rsidRDefault="009B33BA">
      <w:pPr>
        <w:spacing w:after="120"/>
        <w:jc w:val="both"/>
      </w:pPr>
      <w:r w:rsidRPr="00683B52">
        <w:t>Jeżeli nie, proszę podać powody:</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4C47DE" w:rsidRPr="00881CE9" w:rsidRDefault="004C47DE">
      <w:pPr>
        <w:pStyle w:val="Nagwek2"/>
        <w:numPr>
          <w:ilvl w:val="1"/>
          <w:numId w:val="0"/>
        </w:numPr>
        <w:tabs>
          <w:tab w:val="num" w:pos="1200"/>
        </w:tabs>
        <w:spacing w:after="120"/>
        <w:ind w:left="1200" w:hanging="720"/>
        <w:jc w:val="both"/>
        <w:rPr>
          <w:b/>
          <w:i w:val="0"/>
          <w:sz w:val="22"/>
          <w:szCs w:val="22"/>
        </w:rPr>
      </w:pPr>
    </w:p>
    <w:p w:rsidR="00901F6C" w:rsidRPr="00881CE9" w:rsidRDefault="009B33BA">
      <w:pPr>
        <w:pStyle w:val="Nagwek2"/>
        <w:numPr>
          <w:ilvl w:val="1"/>
          <w:numId w:val="0"/>
        </w:numPr>
        <w:tabs>
          <w:tab w:val="num" w:pos="1200"/>
        </w:tabs>
        <w:spacing w:after="120"/>
        <w:jc w:val="both"/>
        <w:rPr>
          <w:b/>
          <w:i w:val="0"/>
          <w:sz w:val="22"/>
          <w:szCs w:val="22"/>
        </w:rPr>
      </w:pPr>
      <w:r w:rsidRPr="00881CE9">
        <w:rPr>
          <w:b/>
          <w:i w:val="0"/>
          <w:sz w:val="22"/>
          <w:szCs w:val="22"/>
        </w:rPr>
        <w:t xml:space="preserve">A.3. </w:t>
      </w:r>
      <w:r w:rsidR="00813F72" w:rsidRPr="006D6E9D">
        <w:rPr>
          <w:b/>
          <w:i w:val="0"/>
          <w:sz w:val="22"/>
          <w:szCs w:val="22"/>
        </w:rPr>
        <w:t>OCENA WPŁYWU NA ŚRODOWISKO NATURALNE</w:t>
      </w:r>
    </w:p>
    <w:p w:rsidR="00901F6C" w:rsidRPr="006D6E9D" w:rsidRDefault="009B33BA">
      <w:pPr>
        <w:pStyle w:val="Nagwek3"/>
        <w:numPr>
          <w:ilvl w:val="2"/>
          <w:numId w:val="0"/>
        </w:numPr>
        <w:spacing w:after="240"/>
        <w:jc w:val="both"/>
        <w:rPr>
          <w:rFonts w:ascii="Times New Roman" w:hAnsi="Times New Roman" w:cs="Times New Roman"/>
          <w:sz w:val="22"/>
          <w:szCs w:val="22"/>
        </w:rPr>
      </w:pPr>
      <w:r w:rsidRPr="00881CE9">
        <w:rPr>
          <w:rFonts w:ascii="Times New Roman" w:hAnsi="Times New Roman" w:cs="Times New Roman"/>
          <w:sz w:val="22"/>
          <w:szCs w:val="22"/>
        </w:rPr>
        <w:t xml:space="preserve">A.3.1. </w:t>
      </w:r>
      <w:r w:rsidR="006D6E9D" w:rsidRPr="00881CE9">
        <w:rPr>
          <w:rFonts w:ascii="Times New Roman" w:hAnsi="Times New Roman" w:cs="Times New Roman"/>
          <w:sz w:val="22"/>
          <w:szCs w:val="22"/>
        </w:rPr>
        <w:t>Zezwolenie na inwestycję</w:t>
      </w:r>
      <w:r w:rsidRPr="00881CE9">
        <w:rPr>
          <w:rStyle w:val="Odwoanieprzypisudolnego"/>
          <w:rFonts w:ascii="Times New Roman" w:hAnsi="Times New Roman" w:cs="Times New Roman"/>
          <w:sz w:val="22"/>
          <w:szCs w:val="22"/>
        </w:rPr>
        <w:footnoteReference w:id="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804"/>
      </w:tblGrid>
      <w:tr w:rsidR="00462E34" w:rsidRPr="001267BF" w:rsidTr="0064069A">
        <w:trPr>
          <w:trHeight w:val="416"/>
        </w:trPr>
        <w:tc>
          <w:tcPr>
            <w:tcW w:w="5000" w:type="pct"/>
            <w:shd w:val="clear" w:color="auto" w:fill="FBE4D5"/>
          </w:tcPr>
          <w:p w:rsidR="00462E34" w:rsidRPr="00752659" w:rsidRDefault="00462E34">
            <w:r w:rsidRPr="00752659">
              <w:rPr>
                <w:b/>
              </w:rPr>
              <w:t>Wyjaśnienie:</w:t>
            </w:r>
          </w:p>
          <w:p w:rsidR="00462E34" w:rsidRPr="00752659" w:rsidRDefault="00462E34" w:rsidP="00752659">
            <w:pPr>
              <w:suppressAutoHyphens w:val="0"/>
              <w:spacing w:after="120"/>
              <w:jc w:val="both"/>
            </w:pPr>
            <w:r w:rsidRPr="00752659">
              <w:t xml:space="preserve">Przez pojęcie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 </w:t>
            </w:r>
          </w:p>
          <w:p w:rsidR="00462E34" w:rsidRPr="00752659" w:rsidRDefault="00462E34" w:rsidP="00752659">
            <w:pPr>
              <w:suppressAutoHyphens w:val="0"/>
              <w:spacing w:after="120"/>
              <w:jc w:val="both"/>
            </w:pPr>
            <w:r w:rsidRPr="00752659">
              <w:t xml:space="preserve">Jednakże według stanowiska Komisji Europejskiej pojęcie „zezwolenie na inwestycję” w rozumieniu </w:t>
            </w:r>
            <w:r w:rsidRPr="00462E34">
              <w:t>ni</w:t>
            </w:r>
            <w:r w:rsidRPr="00752659">
              <w:t>niejszego formularza należy interpretować jako instrument dla sprawdzenia gotowości projektu do ubiegania się o dofinansowanie (niezależnie od tego czy ocena oddziaływania na środowisko była prowadzona, czy też nie).</w:t>
            </w:r>
          </w:p>
          <w:p w:rsidR="00462E34" w:rsidRPr="00752659" w:rsidRDefault="00462E34" w:rsidP="00752659">
            <w:pPr>
              <w:tabs>
                <w:tab w:val="num" w:pos="284"/>
              </w:tabs>
              <w:jc w:val="both"/>
            </w:pPr>
            <w:r w:rsidRPr="00752659">
              <w:t>Dlatego „zezwoleniem na inwestycję” w ww. znaczeniu są w szczególności zbiory decyzji obejmujące decyzje wymienione w art. 72 ust. 1 w tym „decyzje budowlane” lub zgłoszenia wymienione w art. 72 ust. 1a ustawy OOŚ.</w:t>
            </w:r>
          </w:p>
          <w:p w:rsidR="00462E34" w:rsidRDefault="00462E34" w:rsidP="00752659">
            <w:pPr>
              <w:tabs>
                <w:tab w:val="num" w:pos="284"/>
              </w:tabs>
              <w:jc w:val="both"/>
            </w:pPr>
            <w:r w:rsidRPr="00752659">
              <w:t>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się wskazanie tej okoliczności w treści wniosku w polu tekstowym 4.3).</w:t>
            </w:r>
          </w:p>
          <w:p w:rsidR="00DF6FA7" w:rsidRDefault="00DF6FA7" w:rsidP="00752659">
            <w:pPr>
              <w:tabs>
                <w:tab w:val="num" w:pos="284"/>
              </w:tabs>
              <w:jc w:val="both"/>
            </w:pPr>
          </w:p>
          <w:p w:rsidR="00DF6FA7" w:rsidRPr="001267BF" w:rsidRDefault="00DF6FA7" w:rsidP="00752659">
            <w:pPr>
              <w:tabs>
                <w:tab w:val="num" w:pos="284"/>
              </w:tabs>
              <w:jc w:val="both"/>
              <w:rPr>
                <w:rFonts w:ascii="Calibri" w:hAnsi="Calibri" w:cs="Arial"/>
                <w:sz w:val="18"/>
              </w:rPr>
            </w:pPr>
            <w:r>
              <w:t>Jeżeli inwestycja nie wymaga zezwolenia, punkt A.3.1 należy pozostawić nieuzupełniony</w:t>
            </w:r>
          </w:p>
        </w:tc>
      </w:tr>
    </w:tbl>
    <w:p w:rsidR="00462E34" w:rsidRDefault="00462E34">
      <w:pPr>
        <w:pStyle w:val="Nagwek4"/>
        <w:numPr>
          <w:ilvl w:val="3"/>
          <w:numId w:val="0"/>
        </w:numPr>
        <w:spacing w:after="240"/>
        <w:jc w:val="both"/>
        <w:rPr>
          <w:b w:val="0"/>
          <w:sz w:val="22"/>
          <w:szCs w:val="22"/>
        </w:rPr>
      </w:pPr>
    </w:p>
    <w:p w:rsidR="00901F6C" w:rsidRPr="006D6E9D" w:rsidRDefault="009B33BA">
      <w:pPr>
        <w:pStyle w:val="Nagwek4"/>
        <w:numPr>
          <w:ilvl w:val="3"/>
          <w:numId w:val="0"/>
        </w:numPr>
        <w:spacing w:after="240"/>
        <w:jc w:val="both"/>
        <w:rPr>
          <w:b w:val="0"/>
          <w:sz w:val="22"/>
          <w:szCs w:val="22"/>
        </w:rPr>
      </w:pPr>
      <w:r w:rsidRPr="006D6E9D">
        <w:rPr>
          <w:b w:val="0"/>
          <w:sz w:val="22"/>
          <w:szCs w:val="22"/>
        </w:rPr>
        <w:t xml:space="preserve">A.3.1.1. Czy wydano już zezwolenie na realizację tego projektu?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901F6C" w:rsidRPr="00683B52" w:rsidTr="00EB3217">
        <w:trPr>
          <w:cantSplit/>
        </w:trPr>
        <w:tc>
          <w:tcPr>
            <w:tcW w:w="851" w:type="dxa"/>
          </w:tcPr>
          <w:p w:rsidR="00901F6C" w:rsidRPr="00683B52" w:rsidRDefault="00875BC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TAK</w:t>
            </w:r>
          </w:p>
        </w:tc>
        <w:tc>
          <w:tcPr>
            <w:tcW w:w="397" w:type="dxa"/>
            <w:tcBorders>
              <w:top w:val="single" w:sz="12" w:space="0" w:color="auto"/>
              <w:left w:val="single" w:sz="12" w:space="0" w:color="auto"/>
              <w:bottom w:val="single" w:sz="24" w:space="0" w:color="auto"/>
              <w:right w:val="single" w:sz="24" w:space="0" w:color="auto"/>
            </w:tcBorders>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901F6C" w:rsidRPr="00683B52" w:rsidRDefault="00875BC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NIE</w:t>
            </w:r>
          </w:p>
        </w:tc>
        <w:tc>
          <w:tcPr>
            <w:tcW w:w="397" w:type="dxa"/>
            <w:tcBorders>
              <w:top w:val="single" w:sz="12" w:space="0" w:color="auto"/>
              <w:left w:val="single" w:sz="12" w:space="0" w:color="auto"/>
              <w:bottom w:val="single" w:sz="24" w:space="0" w:color="auto"/>
              <w:right w:val="single" w:sz="24" w:space="0" w:color="auto"/>
            </w:tcBorders>
          </w:tcPr>
          <w:p w:rsidR="00901F6C" w:rsidRPr="00683B52" w:rsidRDefault="00901F6C">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r>
    </w:tbl>
    <w:p w:rsidR="00901F6C" w:rsidRPr="006D6E9D" w:rsidRDefault="009B33BA">
      <w:pPr>
        <w:pStyle w:val="Nagwek4"/>
        <w:numPr>
          <w:ilvl w:val="3"/>
          <w:numId w:val="0"/>
        </w:numPr>
        <w:tabs>
          <w:tab w:val="num" w:pos="1920"/>
        </w:tabs>
        <w:spacing w:after="240"/>
        <w:jc w:val="both"/>
        <w:rPr>
          <w:b w:val="0"/>
          <w:sz w:val="22"/>
          <w:szCs w:val="22"/>
        </w:rPr>
      </w:pPr>
      <w:r w:rsidRPr="006D6E9D">
        <w:rPr>
          <w:b w:val="0"/>
          <w:sz w:val="22"/>
          <w:szCs w:val="22"/>
        </w:rPr>
        <w:t>A.3.1.2. Jeżeli tak, proszę podać datę</w:t>
      </w:r>
      <w:r w:rsidR="00DF3251" w:rsidRPr="006D6E9D">
        <w:rPr>
          <w:b w:val="0"/>
          <w:sz w:val="22"/>
          <w:szCs w:val="22"/>
        </w:rPr>
        <w:t>/daty</w:t>
      </w:r>
      <w:r w:rsidR="00115FD5" w:rsidRPr="006D6E9D">
        <w:rPr>
          <w:b w:val="0"/>
          <w:sz w:val="22"/>
          <w:szCs w:val="22"/>
        </w:rPr>
        <w:t xml:space="preserve"> wydania zezwolenia/zezwoleń</w:t>
      </w:r>
      <w:r w:rsidR="001C1546" w:rsidRPr="006D6E9D">
        <w:rPr>
          <w:b w:val="0"/>
          <w:sz w:val="22"/>
          <w:szCs w:val="22"/>
        </w:rPr>
        <w:t>:</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2160" w:right="4599"/>
        <w:rPr>
          <w:sz w:val="22"/>
          <w:lang w:val="pl-PL"/>
        </w:rPr>
      </w:pPr>
      <w:r w:rsidRPr="00683B52">
        <w:rPr>
          <w:sz w:val="22"/>
          <w:lang w:val="pl-PL"/>
        </w:rPr>
        <w:t>dd/mm/rrrr</w:t>
      </w:r>
    </w:p>
    <w:p w:rsidR="00901F6C" w:rsidRPr="006D6E9D" w:rsidRDefault="009B33BA">
      <w:pPr>
        <w:pStyle w:val="Nagwek4"/>
        <w:numPr>
          <w:ilvl w:val="3"/>
          <w:numId w:val="0"/>
        </w:numPr>
        <w:tabs>
          <w:tab w:val="num" w:pos="1985"/>
        </w:tabs>
        <w:spacing w:after="240"/>
        <w:jc w:val="both"/>
        <w:rPr>
          <w:b w:val="0"/>
          <w:sz w:val="22"/>
          <w:szCs w:val="22"/>
        </w:rPr>
      </w:pPr>
      <w:r w:rsidRPr="006D6E9D">
        <w:rPr>
          <w:b w:val="0"/>
          <w:sz w:val="22"/>
          <w:szCs w:val="22"/>
        </w:rPr>
        <w:t xml:space="preserve">A.3.1.3. Jeżeli </w:t>
      </w:r>
      <w:r w:rsidRPr="00C87EE2">
        <w:rPr>
          <w:b w:val="0"/>
          <w:sz w:val="22"/>
          <w:szCs w:val="22"/>
        </w:rPr>
        <w:t>nie</w:t>
      </w:r>
      <w:r w:rsidRPr="006D6E9D">
        <w:rPr>
          <w:b w:val="0"/>
          <w:sz w:val="22"/>
          <w:szCs w:val="22"/>
        </w:rPr>
        <w:t xml:space="preserve">, proszę podać datę złożenia oficjalnego wniosku o zezwolenie na inwestycję: </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2160" w:right="4599"/>
        <w:rPr>
          <w:sz w:val="22"/>
          <w:lang w:val="pl-PL"/>
        </w:rPr>
      </w:pPr>
      <w:r w:rsidRPr="00683B52">
        <w:rPr>
          <w:sz w:val="22"/>
          <w:lang w:val="pl-PL"/>
        </w:rPr>
        <w:t>dd/mm/rrrr</w:t>
      </w:r>
    </w:p>
    <w:p w:rsidR="00901F6C" w:rsidRPr="00683B52" w:rsidRDefault="009B33BA">
      <w:pPr>
        <w:pStyle w:val="Nagwek4"/>
        <w:numPr>
          <w:ilvl w:val="3"/>
          <w:numId w:val="0"/>
        </w:numPr>
        <w:tabs>
          <w:tab w:val="num" w:pos="1985"/>
        </w:tabs>
        <w:spacing w:after="240"/>
        <w:jc w:val="both"/>
        <w:rPr>
          <w:b w:val="0"/>
          <w:sz w:val="22"/>
          <w:szCs w:val="22"/>
        </w:rPr>
      </w:pPr>
      <w:r w:rsidRPr="00683B52">
        <w:rPr>
          <w:b w:val="0"/>
          <w:sz w:val="22"/>
          <w:szCs w:val="22"/>
        </w:rPr>
        <w:t xml:space="preserve">A.3.1.4. </w:t>
      </w:r>
      <w:r w:rsidR="00CA50BF" w:rsidRPr="00683B52">
        <w:rPr>
          <w:b w:val="0"/>
          <w:sz w:val="22"/>
          <w:szCs w:val="22"/>
        </w:rPr>
        <w:t xml:space="preserve">Proszę wskazać </w:t>
      </w:r>
      <w:r w:rsidR="00D45922" w:rsidRPr="00683B52">
        <w:rPr>
          <w:b w:val="0"/>
          <w:sz w:val="22"/>
          <w:szCs w:val="22"/>
        </w:rPr>
        <w:t xml:space="preserve">przewidywaną </w:t>
      </w:r>
      <w:r w:rsidR="00DF3251" w:rsidRPr="00683B52">
        <w:rPr>
          <w:b w:val="0"/>
          <w:sz w:val="22"/>
          <w:szCs w:val="22"/>
        </w:rPr>
        <w:t>datę/daty</w:t>
      </w:r>
      <w:r w:rsidR="00D45922" w:rsidRPr="00683B52">
        <w:rPr>
          <w:b w:val="0"/>
          <w:sz w:val="22"/>
          <w:szCs w:val="22"/>
        </w:rPr>
        <w:t xml:space="preserve"> wydania</w:t>
      </w:r>
      <w:r w:rsidRPr="00683B52">
        <w:rPr>
          <w:b w:val="0"/>
          <w:sz w:val="22"/>
          <w:szCs w:val="22"/>
        </w:rPr>
        <w:t xml:space="preserve"> ostatecznej decyzji</w:t>
      </w:r>
      <w:r w:rsidR="00115FD5" w:rsidRPr="00683B52">
        <w:rPr>
          <w:b w:val="0"/>
          <w:sz w:val="22"/>
          <w:szCs w:val="22"/>
        </w:rPr>
        <w:t>/ostatecznych decyzji</w:t>
      </w:r>
      <w:r w:rsidR="00DF3251" w:rsidRPr="00683B52">
        <w:rPr>
          <w:b w:val="0"/>
          <w:sz w:val="22"/>
          <w:szCs w:val="22"/>
        </w:rPr>
        <w:t>:</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2160" w:right="4599"/>
        <w:rPr>
          <w:sz w:val="22"/>
          <w:lang w:val="pl-PL"/>
        </w:rPr>
      </w:pPr>
      <w:r w:rsidRPr="00683B52">
        <w:rPr>
          <w:sz w:val="22"/>
          <w:lang w:val="pl-PL"/>
        </w:rPr>
        <w:t>dd/mm/rrrr</w:t>
      </w:r>
    </w:p>
    <w:p w:rsidR="00901F6C" w:rsidRPr="00683B52" w:rsidRDefault="009B33BA">
      <w:pPr>
        <w:pStyle w:val="Nagwek4"/>
        <w:numPr>
          <w:ilvl w:val="3"/>
          <w:numId w:val="0"/>
        </w:numPr>
        <w:tabs>
          <w:tab w:val="num" w:pos="2127"/>
        </w:tabs>
        <w:spacing w:after="240"/>
        <w:jc w:val="both"/>
        <w:rPr>
          <w:b w:val="0"/>
          <w:sz w:val="22"/>
          <w:szCs w:val="22"/>
        </w:rPr>
      </w:pPr>
      <w:r w:rsidRPr="00683B52">
        <w:rPr>
          <w:b w:val="0"/>
          <w:sz w:val="22"/>
          <w:szCs w:val="22"/>
        </w:rPr>
        <w:t xml:space="preserve">A.3.1.5. </w:t>
      </w:r>
      <w:r w:rsidR="00D45922" w:rsidRPr="00683B52">
        <w:rPr>
          <w:b w:val="0"/>
          <w:sz w:val="22"/>
          <w:szCs w:val="22"/>
        </w:rPr>
        <w:t>Proszę o</w:t>
      </w:r>
      <w:r w:rsidRPr="00683B52">
        <w:rPr>
          <w:b w:val="0"/>
          <w:sz w:val="22"/>
          <w:szCs w:val="22"/>
        </w:rPr>
        <w:t xml:space="preserve">kreślić właściwe władze, które wydały lub wydadzą zezwolenie na inwestycję: </w:t>
      </w:r>
    </w:p>
    <w:p w:rsidR="006D6E9D" w:rsidRPr="005F6687"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b/>
          <w:bCs/>
          <w:szCs w:val="20"/>
          <w:lang w:val="pl-PL"/>
        </w:rPr>
      </w:pPr>
      <w:r w:rsidRPr="00881CE9">
        <w:rPr>
          <w:lang w:val="pl-PL"/>
        </w:rPr>
        <w:t>POLE TEKSTOWE</w:t>
      </w:r>
    </w:p>
    <w:p w:rsidR="00901F6C" w:rsidRPr="00881CE9" w:rsidRDefault="006D6E9D">
      <w:pPr>
        <w:pStyle w:val="Nagwek3"/>
        <w:numPr>
          <w:ilvl w:val="2"/>
          <w:numId w:val="0"/>
        </w:numPr>
        <w:tabs>
          <w:tab w:val="num" w:pos="2160"/>
        </w:tabs>
        <w:spacing w:after="240"/>
        <w:jc w:val="both"/>
        <w:rPr>
          <w:rFonts w:ascii="Times New Roman" w:hAnsi="Times New Roman" w:cs="Times New Roman"/>
          <w:sz w:val="22"/>
          <w:szCs w:val="22"/>
        </w:rPr>
      </w:pPr>
      <w:r w:rsidRPr="00881CE9">
        <w:rPr>
          <w:rFonts w:ascii="Times New Roman" w:hAnsi="Times New Roman" w:cs="Times New Roman"/>
          <w:sz w:val="22"/>
          <w:szCs w:val="22"/>
        </w:rPr>
        <w:lastRenderedPageBreak/>
        <w:t>A.3.2. Stosowanie Dyrektywy 2011/92/WE Parlamentu Europejskiego i Rady</w:t>
      </w:r>
      <w:r w:rsidR="009B33BA" w:rsidRPr="00881CE9">
        <w:rPr>
          <w:rStyle w:val="Odwoanieprzypisudolnego"/>
          <w:rFonts w:ascii="Times New Roman" w:hAnsi="Times New Roman" w:cs="Times New Roman"/>
          <w:sz w:val="22"/>
          <w:szCs w:val="22"/>
        </w:rPr>
        <w:footnoteReference w:id="2"/>
      </w:r>
      <w:r w:rsidRPr="00881CE9">
        <w:rPr>
          <w:rFonts w:ascii="Times New Roman" w:hAnsi="Times New Roman" w:cs="Times New Roman"/>
          <w:sz w:val="22"/>
          <w:szCs w:val="22"/>
        </w:rPr>
        <w:t xml:space="preserve"> („dyrektywa OOŚ”)</w:t>
      </w:r>
    </w:p>
    <w:p w:rsidR="00901F6C" w:rsidRPr="00683B52" w:rsidRDefault="009B33BA">
      <w:pPr>
        <w:pStyle w:val="Nagwek4"/>
        <w:numPr>
          <w:ilvl w:val="3"/>
          <w:numId w:val="0"/>
        </w:numPr>
        <w:tabs>
          <w:tab w:val="num" w:pos="1920"/>
        </w:tabs>
        <w:spacing w:after="240"/>
        <w:jc w:val="both"/>
        <w:rPr>
          <w:b w:val="0"/>
          <w:sz w:val="22"/>
          <w:szCs w:val="22"/>
        </w:rPr>
      </w:pPr>
      <w:r w:rsidRPr="00683B52">
        <w:rPr>
          <w:sz w:val="22"/>
          <w:szCs w:val="22"/>
        </w:rPr>
        <w:t xml:space="preserve"> </w:t>
      </w:r>
      <w:r w:rsidRPr="00683B52">
        <w:rPr>
          <w:b w:val="0"/>
          <w:sz w:val="22"/>
          <w:szCs w:val="22"/>
        </w:rPr>
        <w:t>A.3.2.1. Czy projekt jest  rodzajem przedsięwzięcia objętym:</w:t>
      </w:r>
    </w:p>
    <w:p w:rsidR="00AD594E" w:rsidRPr="00683B52" w:rsidRDefault="00246332">
      <w:pPr>
        <w:numPr>
          <w:ilvl w:val="0"/>
          <w:numId w:val="6"/>
        </w:numPr>
        <w:tabs>
          <w:tab w:val="num" w:pos="1418"/>
        </w:tabs>
        <w:suppressAutoHyphens w:val="0"/>
        <w:spacing w:after="120"/>
        <w:ind w:left="2520" w:hanging="1669"/>
        <w:jc w:val="both"/>
      </w:pPr>
      <w:r w:rsidRPr="00683B52">
        <w:t xml:space="preserve">Załącznikiem </w:t>
      </w:r>
      <w:r w:rsidR="009B33BA" w:rsidRPr="00683B52">
        <w:t xml:space="preserve">I </w:t>
      </w:r>
      <w:r w:rsidRPr="00683B52">
        <w:t xml:space="preserve">do </w:t>
      </w:r>
      <w:r w:rsidR="009B33BA" w:rsidRPr="00683B52">
        <w:t>dyrektywy</w:t>
      </w:r>
      <w:r w:rsidRPr="00683B52">
        <w:t xml:space="preserve"> OOŚ</w:t>
      </w:r>
      <w:r w:rsidR="009B33BA" w:rsidRPr="00683B52">
        <w:t xml:space="preserve"> (proszę przejść do pytania A.3.2.2.) </w:t>
      </w:r>
    </w:p>
    <w:p w:rsidR="00AD594E" w:rsidRPr="00683B52" w:rsidRDefault="00246332">
      <w:pPr>
        <w:numPr>
          <w:ilvl w:val="0"/>
          <w:numId w:val="6"/>
        </w:numPr>
        <w:tabs>
          <w:tab w:val="num" w:pos="2520"/>
        </w:tabs>
        <w:suppressAutoHyphens w:val="0"/>
        <w:spacing w:after="120"/>
        <w:ind w:left="1418" w:hanging="567"/>
        <w:jc w:val="both"/>
      </w:pPr>
      <w:r w:rsidRPr="00683B52">
        <w:t xml:space="preserve">Załącznikiem </w:t>
      </w:r>
      <w:r w:rsidR="009B33BA" w:rsidRPr="00683B52">
        <w:t xml:space="preserve">II </w:t>
      </w:r>
      <w:r w:rsidRPr="00683B52">
        <w:t xml:space="preserve">do </w:t>
      </w:r>
      <w:r w:rsidR="009B33BA" w:rsidRPr="00683B52">
        <w:t xml:space="preserve">dyrektywy </w:t>
      </w:r>
      <w:r w:rsidRPr="00683B52">
        <w:t xml:space="preserve">OOŚ </w:t>
      </w:r>
      <w:r w:rsidR="009B33BA" w:rsidRPr="00683B52">
        <w:t xml:space="preserve">(proszę przejść do pytania A.3.2.3.) </w:t>
      </w:r>
    </w:p>
    <w:p w:rsidR="00901F6C" w:rsidRPr="00E13A1A" w:rsidRDefault="009B33BA">
      <w:pPr>
        <w:numPr>
          <w:ilvl w:val="0"/>
          <w:numId w:val="6"/>
        </w:numPr>
        <w:tabs>
          <w:tab w:val="num" w:pos="1418"/>
        </w:tabs>
        <w:suppressAutoHyphens w:val="0"/>
        <w:spacing w:after="120"/>
        <w:ind w:left="2520" w:hanging="1669"/>
        <w:jc w:val="both"/>
      </w:pPr>
      <w:r w:rsidRPr="00E13A1A">
        <w:t xml:space="preserve">Żadnym z powyższych </w:t>
      </w:r>
      <w:r w:rsidR="00246332" w:rsidRPr="00E13A1A">
        <w:t xml:space="preserve">załączników </w:t>
      </w:r>
      <w:r w:rsidRPr="00E13A1A">
        <w:t xml:space="preserve">(proszę przejść do pytania A.3.3.) </w:t>
      </w:r>
    </w:p>
    <w:p w:rsidR="00901F6C" w:rsidRPr="00C13294" w:rsidRDefault="009B33BA">
      <w:pPr>
        <w:pStyle w:val="Nagwek4"/>
        <w:numPr>
          <w:ilvl w:val="3"/>
          <w:numId w:val="0"/>
        </w:numPr>
        <w:tabs>
          <w:tab w:val="num" w:pos="1980"/>
        </w:tabs>
        <w:spacing w:after="240"/>
        <w:jc w:val="both"/>
        <w:rPr>
          <w:b w:val="0"/>
          <w:sz w:val="22"/>
          <w:szCs w:val="22"/>
        </w:rPr>
      </w:pPr>
      <w:r w:rsidRPr="00E13A1A">
        <w:rPr>
          <w:b w:val="0"/>
          <w:sz w:val="22"/>
          <w:szCs w:val="22"/>
        </w:rPr>
        <w:t xml:space="preserve">A.3.2.2. </w:t>
      </w:r>
      <w:r w:rsidRPr="00C13294">
        <w:rPr>
          <w:b w:val="0"/>
          <w:sz w:val="22"/>
          <w:szCs w:val="22"/>
        </w:rPr>
        <w:t xml:space="preserve">Jeżeli projekt objęty jest </w:t>
      </w:r>
      <w:r w:rsidR="00246332" w:rsidRPr="00C13294">
        <w:rPr>
          <w:b w:val="0"/>
          <w:sz w:val="22"/>
          <w:szCs w:val="22"/>
        </w:rPr>
        <w:t xml:space="preserve">załącznikiem </w:t>
      </w:r>
      <w:r w:rsidRPr="00C13294">
        <w:rPr>
          <w:b w:val="0"/>
          <w:sz w:val="22"/>
          <w:szCs w:val="22"/>
        </w:rPr>
        <w:t xml:space="preserve">I </w:t>
      </w:r>
      <w:r w:rsidR="00246332" w:rsidRPr="00C13294">
        <w:rPr>
          <w:b w:val="0"/>
          <w:sz w:val="22"/>
          <w:szCs w:val="22"/>
        </w:rPr>
        <w:t xml:space="preserve">do </w:t>
      </w:r>
      <w:r w:rsidRPr="00C13294">
        <w:rPr>
          <w:b w:val="0"/>
          <w:sz w:val="22"/>
          <w:szCs w:val="22"/>
        </w:rPr>
        <w:t>dyrektywy</w:t>
      </w:r>
      <w:r w:rsidR="004C59D9" w:rsidRPr="00C13294">
        <w:rPr>
          <w:b w:val="0"/>
          <w:sz w:val="22"/>
          <w:szCs w:val="22"/>
        </w:rPr>
        <w:t xml:space="preserve"> OOŚ</w:t>
      </w:r>
      <w:r w:rsidRPr="00C13294">
        <w:rPr>
          <w:b w:val="0"/>
          <w:sz w:val="22"/>
          <w:szCs w:val="22"/>
        </w:rPr>
        <w:t>, proszę załączyć następujące dokumenty:</w:t>
      </w:r>
    </w:p>
    <w:p w:rsidR="00C01FAA" w:rsidRPr="00752659" w:rsidRDefault="00C01FAA">
      <w:pPr>
        <w:pStyle w:val="Akapitzlist"/>
        <w:numPr>
          <w:ilvl w:val="0"/>
          <w:numId w:val="45"/>
        </w:numPr>
        <w:spacing w:line="240" w:lineRule="auto"/>
        <w:ind w:left="1208" w:hanging="357"/>
        <w:jc w:val="both"/>
        <w:rPr>
          <w:rFonts w:ascii="Times New Roman" w:hAnsi="Times New Roman"/>
        </w:rPr>
      </w:pPr>
      <w:r w:rsidRPr="00752659">
        <w:rPr>
          <w:rFonts w:ascii="Times New Roman" w:hAnsi="Times New Roman"/>
        </w:rPr>
        <w:t xml:space="preserve">decyzję właściwego organu wydaną zgodnie z </w:t>
      </w:r>
      <w:r w:rsidR="009B33BA" w:rsidRPr="00752659">
        <w:rPr>
          <w:rFonts w:ascii="Times New Roman" w:hAnsi="Times New Roman"/>
        </w:rPr>
        <w:t>art.</w:t>
      </w:r>
      <w:r w:rsidRPr="00752659">
        <w:rPr>
          <w:rFonts w:ascii="Times New Roman" w:hAnsi="Times New Roman"/>
        </w:rPr>
        <w:t xml:space="preserve"> 8 i</w:t>
      </w:r>
      <w:r w:rsidR="009B33BA" w:rsidRPr="00752659">
        <w:rPr>
          <w:rFonts w:ascii="Times New Roman" w:hAnsi="Times New Roman"/>
        </w:rPr>
        <w:t xml:space="preserve"> 9 dyrektywy</w:t>
      </w:r>
      <w:r w:rsidRPr="00752659">
        <w:rPr>
          <w:rFonts w:ascii="Times New Roman" w:hAnsi="Times New Roman"/>
        </w:rPr>
        <w:t xml:space="preserve"> OOŚ, w tym informacje dotyczące sposobu podania jej do wiadomości publicznej.</w:t>
      </w:r>
    </w:p>
    <w:p w:rsidR="00C01FAA" w:rsidRPr="00752659" w:rsidRDefault="009B33BA">
      <w:pPr>
        <w:pStyle w:val="Akapitzlist"/>
        <w:numPr>
          <w:ilvl w:val="0"/>
          <w:numId w:val="45"/>
        </w:numPr>
        <w:spacing w:line="240" w:lineRule="auto"/>
        <w:ind w:left="1208" w:hanging="357"/>
        <w:jc w:val="both"/>
        <w:rPr>
          <w:rFonts w:ascii="Times New Roman" w:hAnsi="Times New Roman"/>
        </w:rPr>
      </w:pPr>
      <w:r w:rsidRPr="00752659">
        <w:rPr>
          <w:rFonts w:ascii="Times New Roman" w:hAnsi="Times New Roman"/>
        </w:rPr>
        <w:t>nietechniczne streszczenie</w:t>
      </w:r>
      <w:r w:rsidRPr="00752659">
        <w:rPr>
          <w:rStyle w:val="Odwoanieprzypisudolnego"/>
          <w:rFonts w:ascii="Times New Roman" w:hAnsi="Times New Roman"/>
        </w:rPr>
        <w:footnoteReference w:id="3"/>
      </w:r>
      <w:r w:rsidRPr="00752659">
        <w:rPr>
          <w:rFonts w:ascii="Times New Roman" w:hAnsi="Times New Roman"/>
        </w:rPr>
        <w:t xml:space="preserve"> badania dotyczącego wpływu na środowisko naturalne prowadzonego na potrzeby tego projektu; </w:t>
      </w:r>
    </w:p>
    <w:p w:rsidR="00901F6C" w:rsidRPr="00C13294" w:rsidRDefault="009B33BA">
      <w:pPr>
        <w:pStyle w:val="Akapitzlist"/>
        <w:numPr>
          <w:ilvl w:val="0"/>
          <w:numId w:val="45"/>
        </w:numPr>
        <w:spacing w:line="240" w:lineRule="auto"/>
        <w:ind w:left="1208" w:hanging="357"/>
        <w:jc w:val="both"/>
      </w:pPr>
      <w:r w:rsidRPr="00881CE9">
        <w:rPr>
          <w:rFonts w:ascii="Times New Roman" w:hAnsi="Times New Roman"/>
        </w:rPr>
        <w:t>informacje na temat konsultacji przeprowadzonych z organami ds. ochrony środowiska, zainteresowanymi stronami i, w stosowanych przypadkach, z państwami członkowskimi</w:t>
      </w:r>
      <w:r w:rsidR="001C1546" w:rsidRPr="00881CE9">
        <w:rPr>
          <w:rFonts w:ascii="Times New Roman" w:hAnsi="Times New Roman"/>
        </w:rPr>
        <w:t xml:space="preserve"> przeprowadzonych zgodnie z art. 6 i 7 dyrektywy OOŚ</w:t>
      </w:r>
      <w:r w:rsidRPr="00881CE9">
        <w:rPr>
          <w:rFonts w:ascii="Times New Roman" w:hAnsi="Times New Roman"/>
        </w:rPr>
        <w:t>.</w:t>
      </w:r>
    </w:p>
    <w:p w:rsidR="00901F6C" w:rsidRPr="00683B52" w:rsidRDefault="009B33BA">
      <w:pPr>
        <w:pStyle w:val="Nagwek4"/>
        <w:numPr>
          <w:ilvl w:val="3"/>
          <w:numId w:val="0"/>
        </w:numPr>
        <w:tabs>
          <w:tab w:val="num" w:pos="1980"/>
        </w:tabs>
        <w:spacing w:after="240"/>
        <w:jc w:val="both"/>
        <w:rPr>
          <w:b w:val="0"/>
          <w:sz w:val="22"/>
          <w:szCs w:val="22"/>
        </w:rPr>
      </w:pPr>
      <w:r w:rsidRPr="00683B52">
        <w:rPr>
          <w:b w:val="0"/>
          <w:sz w:val="22"/>
          <w:szCs w:val="22"/>
        </w:rPr>
        <w:t xml:space="preserve">A.3.2.3. Jeżeli projekt objęty jest </w:t>
      </w:r>
      <w:r w:rsidR="004C193F" w:rsidRPr="00683B52">
        <w:rPr>
          <w:b w:val="0"/>
          <w:sz w:val="22"/>
          <w:szCs w:val="22"/>
        </w:rPr>
        <w:t xml:space="preserve">załącznikiem </w:t>
      </w:r>
      <w:r w:rsidRPr="00683B52">
        <w:rPr>
          <w:b w:val="0"/>
          <w:sz w:val="22"/>
          <w:szCs w:val="22"/>
        </w:rPr>
        <w:t xml:space="preserve">II </w:t>
      </w:r>
      <w:r w:rsidR="004C193F" w:rsidRPr="00683B52">
        <w:rPr>
          <w:b w:val="0"/>
          <w:sz w:val="22"/>
          <w:szCs w:val="22"/>
        </w:rPr>
        <w:t xml:space="preserve">do </w:t>
      </w:r>
      <w:r w:rsidRPr="00683B52">
        <w:rPr>
          <w:b w:val="0"/>
          <w:sz w:val="22"/>
          <w:szCs w:val="22"/>
        </w:rPr>
        <w:t xml:space="preserve">dyrektywy, czy przeprowadzono ocenę </w:t>
      </w:r>
      <w:r w:rsidR="004C193F" w:rsidRPr="00683B52">
        <w:rPr>
          <w:b w:val="0"/>
          <w:sz w:val="22"/>
          <w:szCs w:val="22"/>
        </w:rPr>
        <w:t xml:space="preserve">oddziaływania </w:t>
      </w:r>
      <w:r w:rsidRPr="00683B52">
        <w:rPr>
          <w:b w:val="0"/>
          <w:sz w:val="22"/>
          <w:szCs w:val="22"/>
        </w:rPr>
        <w:t>na środowisko naturalne?</w:t>
      </w:r>
    </w:p>
    <w:p w:rsidR="00AD594E" w:rsidRPr="00683B52" w:rsidRDefault="00AD594E">
      <w:pPr>
        <w:numPr>
          <w:ilvl w:val="0"/>
          <w:numId w:val="6"/>
        </w:numPr>
        <w:tabs>
          <w:tab w:val="num" w:pos="2520"/>
        </w:tabs>
        <w:suppressAutoHyphens w:val="0"/>
        <w:spacing w:after="120"/>
        <w:ind w:left="2520" w:hanging="1669"/>
        <w:jc w:val="both"/>
      </w:pPr>
      <w:r w:rsidRPr="00683B52">
        <w:t xml:space="preserve"> </w:t>
      </w:r>
      <w:r w:rsidR="00875BCC">
        <w:t xml:space="preserve">TAK - </w:t>
      </w:r>
      <w:r w:rsidR="009B33BA" w:rsidRPr="00683B52">
        <w:t>w takim przypadku proszę załączyć niezbędne dokumenty wskazane w pkt A.3.2.2</w:t>
      </w:r>
      <w:r w:rsidR="00875BCC">
        <w:t>.</w:t>
      </w:r>
    </w:p>
    <w:p w:rsidR="00901F6C" w:rsidRPr="00683B52" w:rsidRDefault="00AD594E">
      <w:pPr>
        <w:numPr>
          <w:ilvl w:val="0"/>
          <w:numId w:val="6"/>
        </w:numPr>
        <w:tabs>
          <w:tab w:val="num" w:pos="1276"/>
        </w:tabs>
        <w:suppressAutoHyphens w:val="0"/>
        <w:spacing w:after="120"/>
        <w:ind w:left="1276" w:hanging="425"/>
        <w:jc w:val="both"/>
      </w:pPr>
      <w:r w:rsidRPr="00683B52">
        <w:t xml:space="preserve"> </w:t>
      </w:r>
      <w:r w:rsidR="009B33BA" w:rsidRPr="00683B52">
        <w:t>N</w:t>
      </w:r>
      <w:r w:rsidR="00875BCC">
        <w:t xml:space="preserve">IE - </w:t>
      </w:r>
      <w:r w:rsidR="009B33BA" w:rsidRPr="00683B52">
        <w:t>w takim przypadku proszę wyjaśnić powody i podać dane dotyczące progów, kryteria lub</w:t>
      </w:r>
      <w:r w:rsidRPr="00683B52">
        <w:t xml:space="preserve"> </w:t>
      </w:r>
      <w:r w:rsidR="009B33BA" w:rsidRPr="00683B52">
        <w:t>określić badania przeprowadzone oddzielnie dla każdego przypadku, które doprowadziły do wniosku, że dany projekt nie ma znaczącego wpływu na środowisko:</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901F6C" w:rsidRPr="00881CE9" w:rsidRDefault="006D6E9D">
      <w:pPr>
        <w:pStyle w:val="Nagwek3"/>
        <w:numPr>
          <w:ilvl w:val="2"/>
          <w:numId w:val="0"/>
        </w:numPr>
        <w:tabs>
          <w:tab w:val="num" w:pos="1980"/>
        </w:tabs>
        <w:spacing w:after="240"/>
        <w:jc w:val="both"/>
        <w:rPr>
          <w:rFonts w:ascii="Times New Roman" w:hAnsi="Times New Roman" w:cs="Times New Roman"/>
          <w:sz w:val="22"/>
          <w:szCs w:val="22"/>
        </w:rPr>
      </w:pPr>
      <w:r w:rsidRPr="000542F8">
        <w:rPr>
          <w:rFonts w:ascii="Times New Roman" w:hAnsi="Times New Roman" w:cs="Times New Roman"/>
          <w:sz w:val="22"/>
          <w:szCs w:val="22"/>
        </w:rPr>
        <w:t xml:space="preserve">A.3.3. </w:t>
      </w:r>
      <w:r w:rsidRPr="00881CE9">
        <w:rPr>
          <w:rFonts w:ascii="Times New Roman" w:hAnsi="Times New Roman" w:cs="Times New Roman"/>
          <w:sz w:val="22"/>
          <w:szCs w:val="22"/>
        </w:rPr>
        <w:t>Stosowanie Dyrektywy 2001/42/WE w sprawie strategicznej oceny środowiska</w:t>
      </w:r>
      <w:r w:rsidR="009B33BA" w:rsidRPr="00881CE9">
        <w:rPr>
          <w:rStyle w:val="Odwoanieprzypisudolnego"/>
          <w:rFonts w:ascii="Times New Roman" w:hAnsi="Times New Roman" w:cs="Times New Roman"/>
          <w:sz w:val="22"/>
          <w:szCs w:val="22"/>
        </w:rPr>
        <w:footnoteReference w:id="4"/>
      </w:r>
    </w:p>
    <w:p w:rsidR="00901F6C" w:rsidRPr="00683B52" w:rsidRDefault="009B33BA">
      <w:pPr>
        <w:pStyle w:val="Nagwek4"/>
        <w:numPr>
          <w:ilvl w:val="3"/>
          <w:numId w:val="0"/>
        </w:numPr>
        <w:tabs>
          <w:tab w:val="num" w:pos="2127"/>
        </w:tabs>
        <w:spacing w:after="240"/>
        <w:jc w:val="both"/>
        <w:rPr>
          <w:b w:val="0"/>
          <w:sz w:val="22"/>
          <w:szCs w:val="22"/>
        </w:rPr>
      </w:pPr>
      <w:r w:rsidRPr="00683B52">
        <w:rPr>
          <w:b w:val="0"/>
          <w:sz w:val="22"/>
          <w:szCs w:val="22"/>
        </w:rPr>
        <w:t>A.3.3.1. Czy projekt wynika z planu lub programu objętego zakresem wymienionej dyrektywy?</w:t>
      </w:r>
    </w:p>
    <w:p w:rsidR="00875BCC" w:rsidRPr="00683B52" w:rsidRDefault="00875BCC">
      <w:pPr>
        <w:numPr>
          <w:ilvl w:val="0"/>
          <w:numId w:val="6"/>
        </w:numPr>
        <w:tabs>
          <w:tab w:val="num" w:pos="1985"/>
        </w:tabs>
        <w:suppressAutoHyphens w:val="0"/>
        <w:spacing w:after="120"/>
        <w:ind w:left="1843" w:hanging="992"/>
        <w:jc w:val="both"/>
      </w:pPr>
      <w:r w:rsidRPr="00683B52">
        <w:t>TAK – w takim przypadku proszę podać, w celu dokonania oceny czy uwzględniono szerszy, potencjalny, skumulowany wpływ projektu, link internetowy do nietechnicznego streszczenia</w:t>
      </w:r>
      <w:r w:rsidRPr="00683B52">
        <w:rPr>
          <w:rStyle w:val="Odwoanieprzypisudolnego"/>
        </w:rPr>
        <w:footnoteReference w:id="5"/>
      </w:r>
      <w:r w:rsidRPr="00683B52">
        <w:t xml:space="preserve"> sprawozdania dotyczącego środowiska sporządzonego na potrzeby planu lub programu lub dostarczyć kopię elektroniczną tego sprawozdania.</w:t>
      </w:r>
    </w:p>
    <w:p w:rsidR="00875BCC" w:rsidRPr="00683B52" w:rsidRDefault="00875BCC">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901F6C" w:rsidRPr="00683B52" w:rsidRDefault="009B33BA">
      <w:pPr>
        <w:numPr>
          <w:ilvl w:val="0"/>
          <w:numId w:val="6"/>
        </w:numPr>
        <w:tabs>
          <w:tab w:val="num" w:pos="2520"/>
        </w:tabs>
        <w:suppressAutoHyphens w:val="0"/>
        <w:spacing w:after="120"/>
        <w:ind w:left="2520" w:hanging="1669"/>
        <w:jc w:val="both"/>
      </w:pPr>
      <w:r w:rsidRPr="00683B52">
        <w:t>NIE – w takim przypadku proszę podać krótkie wyjaśnienie:</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6D6E9D" w:rsidRDefault="006D6E9D">
      <w:pPr>
        <w:pStyle w:val="Nagwek2"/>
        <w:numPr>
          <w:ilvl w:val="1"/>
          <w:numId w:val="0"/>
        </w:numPr>
        <w:tabs>
          <w:tab w:val="num" w:pos="993"/>
          <w:tab w:val="left" w:pos="1418"/>
        </w:tabs>
        <w:spacing w:before="120" w:after="120"/>
        <w:jc w:val="both"/>
        <w:rPr>
          <w:b/>
          <w:i w:val="0"/>
          <w:sz w:val="22"/>
          <w:szCs w:val="22"/>
        </w:rPr>
      </w:pPr>
    </w:p>
    <w:p w:rsidR="00901F6C" w:rsidRPr="00881CE9" w:rsidRDefault="009B33BA">
      <w:pPr>
        <w:pStyle w:val="Nagwek2"/>
        <w:numPr>
          <w:ilvl w:val="1"/>
          <w:numId w:val="0"/>
        </w:numPr>
        <w:tabs>
          <w:tab w:val="num" w:pos="993"/>
          <w:tab w:val="left" w:pos="1418"/>
        </w:tabs>
        <w:spacing w:before="120" w:after="120"/>
        <w:jc w:val="both"/>
        <w:rPr>
          <w:b/>
          <w:i w:val="0"/>
          <w:sz w:val="22"/>
          <w:szCs w:val="22"/>
        </w:rPr>
      </w:pPr>
      <w:r w:rsidRPr="00881CE9">
        <w:rPr>
          <w:b/>
          <w:i w:val="0"/>
          <w:sz w:val="22"/>
          <w:szCs w:val="22"/>
        </w:rPr>
        <w:t xml:space="preserve">A.4. </w:t>
      </w:r>
      <w:r w:rsidR="00813F72" w:rsidRPr="006D6E9D">
        <w:rPr>
          <w:b/>
          <w:bCs/>
          <w:i w:val="0"/>
          <w:sz w:val="22"/>
          <w:szCs w:val="22"/>
          <w:lang w:eastAsia="en-GB"/>
        </w:rPr>
        <w:t xml:space="preserve">STOSOWANIE </w:t>
      </w:r>
      <w:hyperlink r:id="rId13" w:history="1">
        <w:r w:rsidR="00813F72" w:rsidRPr="006D6E9D">
          <w:rPr>
            <w:b/>
            <w:bCs/>
            <w:i w:val="0"/>
            <w:sz w:val="22"/>
            <w:szCs w:val="22"/>
            <w:lang w:eastAsia="en-GB"/>
          </w:rPr>
          <w:t>DYREKTYWY RADY 92/43/EWG W SPRAWIE OCHRONY SIEDLISK PRZYRODNICZYCH ORAZ DZIKIEJ FAUNY I FLORY</w:t>
        </w:r>
      </w:hyperlink>
      <w:r w:rsidR="0068350A" w:rsidRPr="00881CE9">
        <w:rPr>
          <w:b/>
          <w:bCs/>
          <w:i w:val="0"/>
          <w:sz w:val="22"/>
          <w:szCs w:val="22"/>
          <w:vertAlign w:val="superscript"/>
          <w:lang w:eastAsia="en-GB"/>
        </w:rPr>
        <w:footnoteReference w:id="6"/>
      </w:r>
      <w:r w:rsidR="00813F72" w:rsidRPr="006D6E9D">
        <w:rPr>
          <w:b/>
          <w:bCs/>
          <w:i w:val="0"/>
          <w:sz w:val="22"/>
          <w:szCs w:val="22"/>
          <w:lang w:eastAsia="en-GB"/>
        </w:rPr>
        <w:t xml:space="preserve"> (DYREKTYWA SIEDLISKOWA); OCENA ODDZIAŁYWANIA NA OBSZARY NATURA 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804"/>
      </w:tblGrid>
      <w:tr w:rsidR="00462E34" w:rsidRPr="00A632F8" w:rsidTr="0064069A">
        <w:trPr>
          <w:trHeight w:val="416"/>
        </w:trPr>
        <w:tc>
          <w:tcPr>
            <w:tcW w:w="5000" w:type="pct"/>
            <w:shd w:val="clear" w:color="auto" w:fill="FBE4D5"/>
          </w:tcPr>
          <w:p w:rsidR="00462E34" w:rsidRPr="00752659" w:rsidRDefault="00462E34">
            <w:r w:rsidRPr="00752659">
              <w:rPr>
                <w:b/>
              </w:rPr>
              <w:t>Wyjaśnienie:</w:t>
            </w:r>
          </w:p>
          <w:p w:rsidR="00364274" w:rsidRDefault="00364274" w:rsidP="00752659">
            <w:pPr>
              <w:spacing w:before="60"/>
              <w:jc w:val="both"/>
            </w:pPr>
            <w:r>
              <w:t>W przypadku projektów nieinfrastrukturalnych należy udzielić odpowiedzi NIE i wyjaśnić tą okoliczność.</w:t>
            </w:r>
          </w:p>
          <w:p w:rsidR="00462E34" w:rsidRDefault="00364274" w:rsidP="00752659">
            <w:pPr>
              <w:spacing w:before="60"/>
              <w:jc w:val="both"/>
            </w:pPr>
            <w:r>
              <w:t>W przypadku projektów infrastrukturalnych b</w:t>
            </w:r>
            <w:r w:rsidR="00462E34" w:rsidRPr="00752659">
              <w:t xml:space="preserve">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sytuacji beneficjent ma obowiązek dołączenia do wniosku o dofinansowanie </w:t>
            </w:r>
            <w:r w:rsidR="00462E34" w:rsidRPr="00752659">
              <w:rPr>
                <w:caps/>
              </w:rPr>
              <w:t>deklaracji</w:t>
            </w:r>
            <w:r w:rsidR="00462E34" w:rsidRPr="00752659">
              <w:t xml:space="preserve"> organu odpowiedzialnego za monitorowanie obszarów Natura 2000.</w:t>
            </w:r>
          </w:p>
          <w:p w:rsidR="00364274" w:rsidRPr="00752659" w:rsidRDefault="00364274" w:rsidP="00752659">
            <w:pPr>
              <w:spacing w:before="60"/>
              <w:jc w:val="both"/>
            </w:pPr>
            <w:r>
              <w:t xml:space="preserve">W przypadku projektów infrastrukturalnych, dla których udzielono odpowiedzi TAK, należy </w:t>
            </w:r>
            <w:r w:rsidRPr="00881CE9">
              <w:rPr>
                <w:rFonts w:eastAsia="Calibri"/>
              </w:rPr>
              <w:t>przedstawić decyzję właściwego organu oraz odpowiednią ocenę przeprowadzoną zgodnie z art. 6 ust. 3 siedliskowej</w:t>
            </w:r>
            <w:r>
              <w:rPr>
                <w:rFonts w:eastAsia="Calibri"/>
              </w:rPr>
              <w:t>, oraz, jeśli dotyczy, pozostałe dokumenty, o  których mowa w punkcie A.4.1</w:t>
            </w:r>
          </w:p>
          <w:p w:rsidR="00462E34" w:rsidRPr="00752659" w:rsidRDefault="00462E34" w:rsidP="00752659">
            <w:pPr>
              <w:spacing w:before="60"/>
              <w:jc w:val="both"/>
            </w:pPr>
            <w:r w:rsidRPr="00752659">
              <w:t>Szczegółowe zalecenia w tym zakresie zawarte są w „Wytycznych w zakresie dokumentowania postępowania w sprawie oceny oddziaływania na środowisko dla przedsięwzięć współfinansowanych z krajowych lub regionalnych programów operacyjnych”. Ponadto należy przestrzegać zaleceń zawartych w przygotowanych przez Komisję Europejską dokumentach:</w:t>
            </w:r>
          </w:p>
          <w:p w:rsidR="00462E34" w:rsidRPr="00752659" w:rsidRDefault="00462E34" w:rsidP="00752659">
            <w:pPr>
              <w:pStyle w:val="Akapitzlist"/>
              <w:numPr>
                <w:ilvl w:val="0"/>
                <w:numId w:val="57"/>
              </w:numPr>
              <w:spacing w:after="0" w:line="240" w:lineRule="auto"/>
              <w:ind w:left="714" w:hanging="357"/>
              <w:jc w:val="both"/>
              <w:rPr>
                <w:rFonts w:ascii="Times New Roman" w:hAnsi="Times New Roman"/>
              </w:rPr>
            </w:pPr>
            <w:r w:rsidRPr="00752659">
              <w:rPr>
                <w:rFonts w:ascii="Times New Roman" w:hAnsi="Times New Roman"/>
              </w:rPr>
              <w:t>Zarządzanie obszarami Natura 2000. Postanowienia artykułu 6 dyrektywy „siedliskowej” 92/43/EWG;</w:t>
            </w:r>
          </w:p>
          <w:p w:rsidR="00462E34" w:rsidRPr="00752659" w:rsidRDefault="00462E34" w:rsidP="00752659">
            <w:pPr>
              <w:pStyle w:val="Akapitzlist"/>
              <w:numPr>
                <w:ilvl w:val="0"/>
                <w:numId w:val="57"/>
              </w:numPr>
              <w:spacing w:after="120" w:line="240" w:lineRule="auto"/>
              <w:jc w:val="both"/>
              <w:rPr>
                <w:rFonts w:ascii="Times New Roman" w:hAnsi="Times New Roman"/>
              </w:rPr>
            </w:pPr>
            <w:r w:rsidRPr="00752659">
              <w:rPr>
                <w:rFonts w:ascii="Times New Roman" w:hAnsi="Times New Roman"/>
              </w:rPr>
              <w:t>Ocena planów i przedsięwzięć znacząco oddziałujących na obszary Natura 2000. Wytyczne metodyczne dotyczące przepisów Artykułu 6(3) i (4) Dyrektywy Siedliskowej 92/43/EWG;</w:t>
            </w:r>
          </w:p>
          <w:p w:rsidR="00462E34" w:rsidRPr="00752659" w:rsidRDefault="00462E34" w:rsidP="00752659">
            <w:pPr>
              <w:jc w:val="both"/>
            </w:pPr>
            <w:r w:rsidRPr="00752659">
              <w:t xml:space="preserve">Dokumenty (w polskiej wersji językowej) można znaleźć na stronie internetowej pod adresem: </w:t>
            </w:r>
            <w:hyperlink r:id="rId14" w:history="1">
              <w:r w:rsidRPr="00752659">
                <w:rPr>
                  <w:rStyle w:val="Hipercze"/>
                </w:rPr>
                <w:t>http://ec.europa.eu/environment/nature/natura2000/management/guidance_en.htm</w:t>
              </w:r>
            </w:hyperlink>
            <w:r w:rsidRPr="00752659">
              <w:t xml:space="preserve">. </w:t>
            </w:r>
          </w:p>
        </w:tc>
      </w:tr>
    </w:tbl>
    <w:p w:rsidR="00901F6C" w:rsidRPr="00881CE9" w:rsidRDefault="009B33BA">
      <w:pPr>
        <w:pStyle w:val="Nagwek3"/>
        <w:numPr>
          <w:ilvl w:val="2"/>
          <w:numId w:val="0"/>
        </w:numPr>
        <w:tabs>
          <w:tab w:val="num" w:pos="1985"/>
        </w:tabs>
        <w:spacing w:after="240"/>
        <w:jc w:val="both"/>
        <w:rPr>
          <w:rFonts w:ascii="Times New Roman" w:hAnsi="Times New Roman" w:cs="Times New Roman"/>
          <w:sz w:val="22"/>
          <w:szCs w:val="22"/>
        </w:rPr>
      </w:pPr>
      <w:r w:rsidRPr="00881CE9">
        <w:rPr>
          <w:rFonts w:ascii="Times New Roman" w:hAnsi="Times New Roman" w:cs="Times New Roman"/>
          <w:bCs w:val="0"/>
          <w:sz w:val="22"/>
          <w:szCs w:val="22"/>
        </w:rPr>
        <w:t>A.4.1.</w:t>
      </w:r>
      <w:r w:rsidRPr="00881CE9">
        <w:rPr>
          <w:rFonts w:ascii="Times New Roman" w:hAnsi="Times New Roman" w:cs="Times New Roman"/>
          <w:sz w:val="22"/>
          <w:szCs w:val="22"/>
        </w:rPr>
        <w:t xml:space="preserve"> Czy projekt może </w:t>
      </w:r>
      <w:r w:rsidR="0068350A" w:rsidRPr="00881CE9">
        <w:rPr>
          <w:rFonts w:ascii="Times New Roman" w:hAnsi="Times New Roman" w:cs="Times New Roman"/>
          <w:sz w:val="22"/>
          <w:szCs w:val="22"/>
        </w:rPr>
        <w:t xml:space="preserve">samodzielnie lub w połączeniu z innymi projektami w </w:t>
      </w:r>
      <w:r w:rsidRPr="00881CE9">
        <w:rPr>
          <w:rFonts w:ascii="Times New Roman" w:hAnsi="Times New Roman" w:cs="Times New Roman"/>
          <w:sz w:val="22"/>
          <w:szCs w:val="22"/>
        </w:rPr>
        <w:t xml:space="preserve">istotny </w:t>
      </w:r>
      <w:r w:rsidR="0068350A" w:rsidRPr="00881CE9">
        <w:rPr>
          <w:rFonts w:ascii="Times New Roman" w:hAnsi="Times New Roman" w:cs="Times New Roman"/>
          <w:sz w:val="22"/>
          <w:szCs w:val="22"/>
        </w:rPr>
        <w:t>sposób negatywnie wpłynąć na obszary,</w:t>
      </w:r>
      <w:r w:rsidRPr="00881CE9">
        <w:rPr>
          <w:rFonts w:ascii="Times New Roman" w:hAnsi="Times New Roman" w:cs="Times New Roman"/>
          <w:sz w:val="22"/>
          <w:szCs w:val="22"/>
        </w:rPr>
        <w:t xml:space="preserve"> które </w:t>
      </w:r>
      <w:r w:rsidR="0068350A" w:rsidRPr="00881CE9">
        <w:rPr>
          <w:rFonts w:ascii="Times New Roman" w:hAnsi="Times New Roman" w:cs="Times New Roman"/>
          <w:sz w:val="22"/>
          <w:szCs w:val="22"/>
        </w:rPr>
        <w:t xml:space="preserve">są lub mają być objęte </w:t>
      </w:r>
      <w:r w:rsidRPr="00881CE9">
        <w:rPr>
          <w:rFonts w:ascii="Times New Roman" w:hAnsi="Times New Roman" w:cs="Times New Roman"/>
          <w:sz w:val="22"/>
          <w:szCs w:val="22"/>
        </w:rPr>
        <w:t>siecią NATURA 2000?</w:t>
      </w:r>
    </w:p>
    <w:p w:rsidR="00901F6C" w:rsidRPr="00ED5ABC" w:rsidRDefault="00ED5ABC">
      <w:pPr>
        <w:numPr>
          <w:ilvl w:val="0"/>
          <w:numId w:val="6"/>
        </w:numPr>
        <w:tabs>
          <w:tab w:val="num" w:pos="1985"/>
        </w:tabs>
        <w:suppressAutoHyphens w:val="0"/>
        <w:spacing w:after="120"/>
        <w:ind w:left="1843" w:hanging="992"/>
        <w:jc w:val="both"/>
        <w:rPr>
          <w:rFonts w:eastAsia="Calibri"/>
        </w:rPr>
      </w:pPr>
      <w:r w:rsidRPr="00ED5ABC">
        <w:t>TAK -</w:t>
      </w:r>
      <w:r w:rsidR="009B33BA" w:rsidRPr="00ED5ABC">
        <w:t xml:space="preserve"> w takim prz</w:t>
      </w:r>
      <w:r w:rsidRPr="00ED5ABC">
        <w:t xml:space="preserve">ypadku </w:t>
      </w:r>
      <w:r w:rsidRPr="00ED5ABC">
        <w:rPr>
          <w:rFonts w:eastAsia="Calibri"/>
        </w:rPr>
        <w:t>p</w:t>
      </w:r>
      <w:r w:rsidR="009B33BA" w:rsidRPr="00881CE9">
        <w:rPr>
          <w:rFonts w:eastAsia="Calibri"/>
        </w:rPr>
        <w:t xml:space="preserve">roszę przedstawić </w:t>
      </w:r>
      <w:r w:rsidRPr="00881CE9">
        <w:rPr>
          <w:rFonts w:eastAsia="Calibri"/>
        </w:rPr>
        <w:t xml:space="preserve">decyzję właściwego organu oraz </w:t>
      </w:r>
      <w:r w:rsidR="00D461F0" w:rsidRPr="00881CE9">
        <w:rPr>
          <w:rFonts w:eastAsia="Calibri"/>
        </w:rPr>
        <w:t xml:space="preserve">odpowiednią ocenę przeprowadzoną zgodnie </w:t>
      </w:r>
      <w:r w:rsidR="009B33BA" w:rsidRPr="00881CE9">
        <w:rPr>
          <w:rFonts w:eastAsia="Calibri"/>
        </w:rPr>
        <w:t xml:space="preserve">z art. 6 ust. 3 </w:t>
      </w:r>
      <w:r w:rsidR="00AE0A67" w:rsidRPr="00881CE9">
        <w:rPr>
          <w:rFonts w:eastAsia="Calibri"/>
        </w:rPr>
        <w:t>siedliskowej</w:t>
      </w:r>
    </w:p>
    <w:p w:rsidR="00901F6C" w:rsidRPr="00683B52" w:rsidRDefault="009B33B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901F6C" w:rsidRPr="00683B52" w:rsidRDefault="00875BCC">
      <w:pPr>
        <w:tabs>
          <w:tab w:val="left" w:pos="2552"/>
        </w:tabs>
        <w:suppressAutoHyphens w:val="0"/>
        <w:spacing w:after="120"/>
        <w:ind w:left="1211"/>
        <w:jc w:val="both"/>
      </w:pPr>
      <w:r>
        <w:t>Dodatkowo, j</w:t>
      </w:r>
      <w:r w:rsidR="009B33BA" w:rsidRPr="00683B52">
        <w:t>eżeli podjęcie środków kompensujących uznano za konieczne zgodnie z art. 6 ust. 4, proszę dostarczyć kopię formularza „Informacja na temat projektów, które mogą wywierać istotny negatywny wpływ na obszary NATURA 2000, zgłoszone Komisji (DG ds. Środowiska) na mocy dyrektywy 92/43/EWG</w:t>
      </w:r>
      <w:r w:rsidR="009B33BA" w:rsidRPr="00683B52">
        <w:rPr>
          <w:rStyle w:val="Odwoanieprzypisudolnego"/>
        </w:rPr>
        <w:footnoteReference w:id="7"/>
      </w:r>
      <w:r w:rsidR="009B33BA" w:rsidRPr="00683B52">
        <w:t>”</w:t>
      </w:r>
      <w:r w:rsidR="00D461F0" w:rsidRPr="00683B52">
        <w:t xml:space="preserve"> lub opinię Komisji zgodnie z art.6 ust. 4 dyrektywy siedliskowej w przypadku projektów mających istotny wpływ na główne</w:t>
      </w:r>
      <w:r w:rsidR="0044463E" w:rsidRPr="00683B52">
        <w:t xml:space="preserve"> siedliska lub gatunki, które są</w:t>
      </w:r>
      <w:r w:rsidR="00D461F0" w:rsidRPr="00683B52">
        <w:t xml:space="preserve"> uzasadnione tak ważnymi względami jak nadrzędny interes publiczny inny niż zdrowie ludzkie i bezpieczeństwo publiczne lub korzystne skutki o podstawowym znaczeniu dla środowiska. </w:t>
      </w:r>
    </w:p>
    <w:p w:rsidR="00901F6C" w:rsidRPr="00752659" w:rsidRDefault="00875BCC" w:rsidP="00752659">
      <w:pPr>
        <w:pStyle w:val="Akapitzlist"/>
        <w:numPr>
          <w:ilvl w:val="0"/>
          <w:numId w:val="6"/>
        </w:numPr>
        <w:spacing w:after="120" w:line="240" w:lineRule="auto"/>
        <w:ind w:left="1208" w:hanging="357"/>
        <w:jc w:val="both"/>
      </w:pPr>
      <w:r w:rsidRPr="00881CE9">
        <w:rPr>
          <w:rFonts w:ascii="Times New Roman" w:hAnsi="Times New Roman"/>
        </w:rPr>
        <w:t>N</w:t>
      </w:r>
      <w:r>
        <w:rPr>
          <w:rFonts w:ascii="Times New Roman" w:hAnsi="Times New Roman"/>
        </w:rPr>
        <w:t>IE -</w:t>
      </w:r>
      <w:r w:rsidR="009B33BA" w:rsidRPr="00881CE9">
        <w:rPr>
          <w:rFonts w:ascii="Times New Roman" w:hAnsi="Times New Roman"/>
        </w:rPr>
        <w:t xml:space="preserve"> w takim przypadku proszę załączyć zaświadczenie </w:t>
      </w:r>
      <w:r w:rsidR="00C3545F" w:rsidRPr="00881CE9">
        <w:rPr>
          <w:rFonts w:ascii="Times New Roman" w:hAnsi="Times New Roman"/>
        </w:rPr>
        <w:t>organu odpowiedzialnego za monitorowanie obszarów Natura 2000</w:t>
      </w:r>
      <w:r w:rsidR="009B33BA" w:rsidRPr="00881CE9">
        <w:rPr>
          <w:rFonts w:ascii="Times New Roman" w:hAnsi="Times New Roman"/>
        </w:rPr>
        <w:t>.</w:t>
      </w:r>
      <w:r w:rsidRPr="00875BCC">
        <w:rPr>
          <w:rFonts w:ascii="Arial" w:hAnsi="Arial" w:cs="Arial"/>
          <w:sz w:val="20"/>
          <w:szCs w:val="20"/>
          <w:lang w:eastAsia="en-GB"/>
        </w:rPr>
        <w:t xml:space="preserve"> </w:t>
      </w:r>
      <w:r w:rsidRPr="00875BCC">
        <w:rPr>
          <w:rFonts w:ascii="Times New Roman" w:hAnsi="Times New Roman"/>
        </w:rPr>
        <w:t>Jeżeli projekt ma charakter nieinfrastrukturalny (np. wiąże się z zakupem taboru), należy to odpowiednio wyjaśnić i w takim przypadku nie ma obowiązku dołączania deklaracji.</w:t>
      </w:r>
    </w:p>
    <w:p w:rsidR="00771B92" w:rsidRPr="00683B52" w:rsidRDefault="00771B92">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6D6E9D" w:rsidRDefault="006D6E9D">
      <w:pPr>
        <w:pStyle w:val="Nagwek2"/>
        <w:numPr>
          <w:ilvl w:val="1"/>
          <w:numId w:val="0"/>
        </w:numPr>
        <w:tabs>
          <w:tab w:val="num" w:pos="1200"/>
        </w:tabs>
        <w:spacing w:after="120"/>
        <w:jc w:val="both"/>
        <w:rPr>
          <w:b/>
          <w:i w:val="0"/>
          <w:sz w:val="22"/>
          <w:szCs w:val="22"/>
        </w:rPr>
      </w:pPr>
    </w:p>
    <w:p w:rsidR="0044463E" w:rsidRPr="00881CE9" w:rsidRDefault="009B33BA">
      <w:pPr>
        <w:pStyle w:val="Nagwek2"/>
        <w:numPr>
          <w:ilvl w:val="1"/>
          <w:numId w:val="0"/>
        </w:numPr>
        <w:tabs>
          <w:tab w:val="num" w:pos="1200"/>
        </w:tabs>
        <w:spacing w:after="120"/>
        <w:jc w:val="both"/>
        <w:rPr>
          <w:b/>
          <w:bCs/>
          <w:i w:val="0"/>
          <w:sz w:val="22"/>
          <w:szCs w:val="22"/>
        </w:rPr>
      </w:pPr>
      <w:r w:rsidRPr="00881CE9">
        <w:rPr>
          <w:b/>
          <w:i w:val="0"/>
          <w:sz w:val="22"/>
          <w:szCs w:val="22"/>
        </w:rPr>
        <w:t xml:space="preserve">A.5. </w:t>
      </w:r>
      <w:r w:rsidR="00813F72" w:rsidRPr="006D6E9D">
        <w:rPr>
          <w:b/>
          <w:bCs/>
          <w:i w:val="0"/>
          <w:sz w:val="22"/>
          <w:szCs w:val="22"/>
        </w:rPr>
        <w:t>STOSOWANIE DYREKTYWY 2000/60/WE PARLAMENTU EUROPEJSKIEGO I RADY</w:t>
      </w:r>
      <w:r w:rsidR="0044463E" w:rsidRPr="00881CE9">
        <w:rPr>
          <w:b/>
          <w:bCs/>
          <w:i w:val="0"/>
          <w:sz w:val="22"/>
          <w:szCs w:val="22"/>
          <w:vertAlign w:val="superscript"/>
        </w:rPr>
        <w:footnoteReference w:id="8"/>
      </w:r>
      <w:r w:rsidR="00813F72" w:rsidRPr="006D6E9D">
        <w:rPr>
          <w:b/>
          <w:bCs/>
          <w:i w:val="0"/>
          <w:sz w:val="22"/>
          <w:szCs w:val="22"/>
        </w:rPr>
        <w:t xml:space="preserve"> („RAMOWEJ DYREKTYWY WODNEJ”); OCENA ODDZIAŁYWANIA NA JEDNOLITĄ CZĘŚĆ WÓD</w:t>
      </w:r>
    </w:p>
    <w:p w:rsidR="0044463E" w:rsidRPr="00881CE9" w:rsidRDefault="0044463E">
      <w:pPr>
        <w:pStyle w:val="Nagwek2"/>
        <w:numPr>
          <w:ilvl w:val="1"/>
          <w:numId w:val="0"/>
        </w:numPr>
        <w:tabs>
          <w:tab w:val="num" w:pos="1843"/>
        </w:tabs>
        <w:spacing w:after="120"/>
        <w:jc w:val="both"/>
        <w:rPr>
          <w:b/>
          <w:i w:val="0"/>
          <w:iCs w:val="0"/>
          <w:sz w:val="22"/>
          <w:szCs w:val="22"/>
        </w:rPr>
      </w:pPr>
      <w:r w:rsidRPr="00881CE9">
        <w:rPr>
          <w:b/>
          <w:i w:val="0"/>
          <w:iCs w:val="0"/>
          <w:sz w:val="22"/>
          <w:szCs w:val="22"/>
        </w:rPr>
        <w:t>A.5.1 W przypadku niespełnienia odpowiedniego warunku wstępnego zgodnie z art. 19 rozporządzenia (UE) nr 1303/2013, należy przedstawić łącze do zatwierdzonego planu działań.</w:t>
      </w:r>
    </w:p>
    <w:tbl>
      <w:tblPr>
        <w:tblpPr w:leftFromText="141" w:rightFromText="141" w:vertAnchor="text" w:tblpY="1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804"/>
      </w:tblGrid>
      <w:tr w:rsidR="001713F7" w:rsidRPr="003C64AD" w:rsidTr="001713F7">
        <w:trPr>
          <w:trHeight w:val="416"/>
        </w:trPr>
        <w:tc>
          <w:tcPr>
            <w:tcW w:w="5000" w:type="pct"/>
            <w:shd w:val="clear" w:color="auto" w:fill="FBE4D5"/>
          </w:tcPr>
          <w:p w:rsidR="001713F7" w:rsidRPr="0064069A" w:rsidRDefault="001713F7" w:rsidP="001713F7">
            <w:pPr>
              <w:rPr>
                <w:b/>
              </w:rPr>
            </w:pPr>
            <w:r>
              <w:rPr>
                <w:b/>
              </w:rPr>
              <w:t>Wyjaśnienie</w:t>
            </w:r>
            <w:r w:rsidRPr="0064069A">
              <w:rPr>
                <w:b/>
              </w:rPr>
              <w:t>:</w:t>
            </w:r>
          </w:p>
          <w:p w:rsidR="001713F7" w:rsidRDefault="001713F7" w:rsidP="001713F7">
            <w:pPr>
              <w:pStyle w:val="Style8"/>
              <w:spacing w:before="20" w:line="240" w:lineRule="auto"/>
              <w:ind w:right="11"/>
              <w:rPr>
                <w:rStyle w:val="FontStyle47"/>
                <w:rFonts w:ascii="Times New Roman" w:hAnsi="Times New Roman" w:cs="Times New Roman"/>
                <w:sz w:val="22"/>
                <w:szCs w:val="22"/>
              </w:rPr>
            </w:pPr>
            <w:r w:rsidRPr="0054414E">
              <w:rPr>
                <w:rStyle w:val="FontStyle47"/>
                <w:rFonts w:ascii="Times New Roman" w:hAnsi="Times New Roman" w:cs="Times New Roman"/>
                <w:sz w:val="22"/>
                <w:szCs w:val="22"/>
              </w:rPr>
              <w:t xml:space="preserve">Punkt dotyczy wyłącznie projektów dużych w rozumieniu </w:t>
            </w:r>
            <w:r>
              <w:rPr>
                <w:rStyle w:val="FontStyle47"/>
                <w:rFonts w:ascii="Times New Roman" w:hAnsi="Times New Roman" w:cs="Times New Roman"/>
                <w:sz w:val="22"/>
                <w:szCs w:val="22"/>
              </w:rPr>
              <w:t xml:space="preserve">art. 100 </w:t>
            </w:r>
            <w:r w:rsidRPr="0054414E">
              <w:rPr>
                <w:rStyle w:val="FontStyle47"/>
                <w:rFonts w:ascii="Times New Roman" w:hAnsi="Times New Roman" w:cs="Times New Roman"/>
                <w:sz w:val="22"/>
                <w:szCs w:val="22"/>
              </w:rPr>
              <w:t xml:space="preserve">rozporządzenia (UE) nr 1303/2013. </w:t>
            </w:r>
          </w:p>
          <w:p w:rsidR="001713F7" w:rsidRPr="00BD16C7" w:rsidRDefault="001713F7" w:rsidP="001713F7">
            <w:pPr>
              <w:pStyle w:val="Style8"/>
              <w:spacing w:line="240" w:lineRule="auto"/>
              <w:ind w:right="11"/>
              <w:rPr>
                <w:rFonts w:cs="Arial"/>
                <w:sz w:val="18"/>
                <w:szCs w:val="18"/>
              </w:rPr>
            </w:pPr>
            <w:r w:rsidRPr="0054414E">
              <w:rPr>
                <w:rStyle w:val="FontStyle47"/>
                <w:rFonts w:ascii="Times New Roman" w:hAnsi="Times New Roman" w:cs="Times New Roman"/>
                <w:sz w:val="22"/>
                <w:szCs w:val="22"/>
              </w:rPr>
              <w:t>W polu należy wpisać „nie dotyczy” jeżeli warunek wstępny jest spełniony.</w:t>
            </w:r>
          </w:p>
        </w:tc>
      </w:tr>
    </w:tbl>
    <w:p w:rsidR="00683B52" w:rsidRPr="00881CE9" w:rsidRDefault="00683B52">
      <w:pPr>
        <w:rPr>
          <w:i/>
          <w:iCs/>
          <w:sz w:val="20"/>
          <w:szCs w:val="20"/>
        </w:rPr>
      </w:pPr>
    </w:p>
    <w:p w:rsidR="0044463E" w:rsidRPr="00683B52" w:rsidRDefault="0044463E">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683B52">
        <w:rPr>
          <w:sz w:val="22"/>
          <w:lang w:val="pl-PL"/>
        </w:rPr>
        <w:t>POLE TEKSTOWE</w:t>
      </w:r>
    </w:p>
    <w:p w:rsidR="00683B52" w:rsidRPr="00881CE9" w:rsidRDefault="00683B52">
      <w:pPr>
        <w:pStyle w:val="Nagwek2"/>
        <w:numPr>
          <w:ilvl w:val="1"/>
          <w:numId w:val="0"/>
        </w:numPr>
        <w:tabs>
          <w:tab w:val="num" w:pos="1843"/>
        </w:tabs>
        <w:spacing w:after="120"/>
        <w:jc w:val="both"/>
        <w:rPr>
          <w:b/>
          <w:i w:val="0"/>
          <w:sz w:val="22"/>
          <w:szCs w:val="22"/>
        </w:rPr>
      </w:pPr>
    </w:p>
    <w:p w:rsidR="00AD594E" w:rsidRDefault="00AD594E">
      <w:pPr>
        <w:pStyle w:val="Nagwek2"/>
        <w:numPr>
          <w:ilvl w:val="1"/>
          <w:numId w:val="0"/>
        </w:numPr>
        <w:tabs>
          <w:tab w:val="num" w:pos="1843"/>
        </w:tabs>
        <w:spacing w:after="120"/>
        <w:jc w:val="both"/>
        <w:rPr>
          <w:b/>
          <w:i w:val="0"/>
          <w:sz w:val="22"/>
          <w:szCs w:val="22"/>
        </w:rPr>
      </w:pPr>
      <w:r w:rsidRPr="00881CE9">
        <w:rPr>
          <w:b/>
          <w:i w:val="0"/>
          <w:sz w:val="22"/>
          <w:szCs w:val="22"/>
        </w:rPr>
        <w:t>A.5.2 Czy projekt obejmuje nowe zmiany charakterystyki fizycznej części wód powierzchniowych lub zmiany poziomu części wód podziemnych, które pogarszają stan jednolitej części wód lub uniemożliwiają osiągnięcie dobrego stanu wód/potencjału?</w:t>
      </w:r>
    </w:p>
    <w:p w:rsidR="006D6E9D" w:rsidRPr="00881CE9" w:rsidRDefault="006D6E9D">
      <w:pPr>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747"/>
      </w:tblGrid>
      <w:tr w:rsidR="0054414E" w:rsidRPr="0054414E" w:rsidTr="00752659">
        <w:trPr>
          <w:trHeight w:val="416"/>
        </w:trPr>
        <w:tc>
          <w:tcPr>
            <w:tcW w:w="9747" w:type="dxa"/>
            <w:shd w:val="clear" w:color="auto" w:fill="FBE4D5"/>
          </w:tcPr>
          <w:p w:rsidR="0054414E" w:rsidRPr="0054414E" w:rsidRDefault="0054414E">
            <w:r w:rsidRPr="0054414E">
              <w:rPr>
                <w:b/>
              </w:rPr>
              <w:t>Wyjaśnienie:</w:t>
            </w:r>
          </w:p>
          <w:p w:rsidR="00463ECF" w:rsidRDefault="00463ECF" w:rsidP="00752659">
            <w:pPr>
              <w:jc w:val="both"/>
            </w:pPr>
            <w:r>
              <w:t>Punkt dotyczy wszystkich projektów.</w:t>
            </w:r>
          </w:p>
          <w:p w:rsidR="0054414E" w:rsidRPr="0054414E" w:rsidRDefault="0054414E" w:rsidP="00752659">
            <w:pPr>
              <w:jc w:val="both"/>
            </w:pPr>
            <w:r w:rsidRPr="0054414E">
              <w:t xml:space="preserve">Wskazane zapisy w pytaniu </w:t>
            </w:r>
            <w:r>
              <w:t>A.5.2.</w:t>
            </w:r>
            <w:r w:rsidRPr="0054414E">
              <w:t xml:space="preserve"> oraz w dalszej części formularza w odniesieniu do prawa krajowego należy rozumieć następująco:</w:t>
            </w:r>
          </w:p>
          <w:p w:rsidR="0054414E" w:rsidRPr="0054414E" w:rsidRDefault="0054414E" w:rsidP="00752659">
            <w:pPr>
              <w:jc w:val="both"/>
            </w:pPr>
            <w:r w:rsidRPr="0054414E">
              <w:t>- części wód powierzchniowych – jednolita części wód powierzchniowych (JCWP),</w:t>
            </w:r>
          </w:p>
          <w:p w:rsidR="0054414E" w:rsidRPr="0054414E" w:rsidRDefault="0054414E" w:rsidP="00752659">
            <w:pPr>
              <w:jc w:val="both"/>
            </w:pPr>
            <w:r w:rsidRPr="0054414E">
              <w:t>- części wód podziemnych – jednolite części wód podziemnych (JCWPd).</w:t>
            </w:r>
          </w:p>
          <w:p w:rsidR="0054414E" w:rsidRPr="0054414E" w:rsidRDefault="00132465" w:rsidP="00752659">
            <w:pPr>
              <w:spacing w:before="60"/>
              <w:jc w:val="both"/>
            </w:pPr>
            <w:r>
              <w:t>Należy odpowiedzieć</w:t>
            </w:r>
            <w:r w:rsidR="0054414E" w:rsidRPr="0054414E">
              <w:t xml:space="preserve"> na pytanie</w:t>
            </w:r>
            <w:r>
              <w:t>,</w:t>
            </w:r>
            <w:r w:rsidR="0054414E" w:rsidRPr="0054414E">
              <w:t xml:space="preserve"> czy wystąpią okoliczności, w których dobry stan ekologiczny lub potencjał ekologiczny nie zostanie osiągnięty lub nie uda się zapobiec pogorszeniu stanu JCWP lub JCWPd w wyniku nowych zmian w charakterystyce fizycznej JCWP lub zmianie poziomu JCWPd.</w:t>
            </w:r>
          </w:p>
          <w:p w:rsidR="0054414E" w:rsidRPr="0054414E" w:rsidRDefault="00B23FAF" w:rsidP="00752659">
            <w:pPr>
              <w:spacing w:before="60" w:after="60"/>
              <w:jc w:val="both"/>
            </w:pPr>
            <w:r>
              <w:t>W przypadku udzielenia</w:t>
            </w:r>
            <w:r w:rsidR="0054414E" w:rsidRPr="0054414E">
              <w:t>:</w:t>
            </w:r>
          </w:p>
          <w:p w:rsidR="0054414E" w:rsidRPr="00EC0177" w:rsidRDefault="00B23FAF" w:rsidP="00752659">
            <w:pPr>
              <w:pStyle w:val="Akapitzlist"/>
              <w:numPr>
                <w:ilvl w:val="0"/>
                <w:numId w:val="56"/>
              </w:numPr>
              <w:spacing w:before="60" w:after="60" w:line="240" w:lineRule="auto"/>
              <w:jc w:val="both"/>
            </w:pPr>
            <w:r>
              <w:rPr>
                <w:rFonts w:ascii="Times New Roman" w:hAnsi="Times New Roman"/>
              </w:rPr>
              <w:t>o</w:t>
            </w:r>
            <w:r w:rsidR="0054414E" w:rsidRPr="00752659">
              <w:rPr>
                <w:rFonts w:ascii="Times New Roman" w:hAnsi="Times New Roman"/>
              </w:rPr>
              <w:t>dpowied</w:t>
            </w:r>
            <w:r>
              <w:rPr>
                <w:rFonts w:ascii="Times New Roman" w:hAnsi="Times New Roman"/>
              </w:rPr>
              <w:t xml:space="preserve">zi </w:t>
            </w:r>
            <w:r w:rsidR="0054414E" w:rsidRPr="00752659">
              <w:rPr>
                <w:rFonts w:ascii="Times New Roman" w:hAnsi="Times New Roman"/>
              </w:rPr>
              <w:t xml:space="preserve">TAK </w:t>
            </w:r>
            <w:r w:rsidR="000674DF">
              <w:rPr>
                <w:rFonts w:ascii="Times New Roman" w:hAnsi="Times New Roman"/>
              </w:rPr>
              <w:t>–</w:t>
            </w:r>
            <w:r w:rsidR="0054414E" w:rsidRPr="00752659">
              <w:rPr>
                <w:rFonts w:ascii="Times New Roman" w:hAnsi="Times New Roman"/>
              </w:rPr>
              <w:t xml:space="preserve"> planowane działanie/działania podlegają ocenie pod kątem spełnienia przesłanek dla zastosowania odstępstw, o których mowa w artykule 4 ust. 7 Ramowej Dyrektywy Wodnej</w:t>
            </w:r>
            <w:r w:rsidRPr="00752659">
              <w:rPr>
                <w:rFonts w:ascii="Times New Roman" w:hAnsi="Times New Roman"/>
              </w:rPr>
              <w:t xml:space="preserve">; </w:t>
            </w:r>
            <w:r w:rsidR="0054414E" w:rsidRPr="00752659">
              <w:rPr>
                <w:rFonts w:ascii="Times New Roman" w:hAnsi="Times New Roman"/>
              </w:rPr>
              <w:t xml:space="preserve">należy przejść do punktu </w:t>
            </w:r>
            <w:r w:rsidR="00CD3C8A" w:rsidRPr="00752659">
              <w:rPr>
                <w:rFonts w:ascii="Times New Roman" w:hAnsi="Times New Roman"/>
              </w:rPr>
              <w:t>A.5.2</w:t>
            </w:r>
            <w:r w:rsidR="0054414E" w:rsidRPr="00752659">
              <w:rPr>
                <w:rFonts w:ascii="Times New Roman" w:hAnsi="Times New Roman"/>
              </w:rPr>
              <w:t>.1</w:t>
            </w:r>
            <w:r w:rsidR="00463ECF">
              <w:rPr>
                <w:rFonts w:ascii="Times New Roman" w:hAnsi="Times New Roman"/>
              </w:rPr>
              <w:t xml:space="preserve"> i postępować zgodnie z instrukcją tego punktu</w:t>
            </w:r>
            <w:r w:rsidR="0054414E" w:rsidRPr="00752659">
              <w:rPr>
                <w:rFonts w:ascii="Times New Roman" w:hAnsi="Times New Roman"/>
              </w:rPr>
              <w:t>.</w:t>
            </w:r>
          </w:p>
          <w:p w:rsidR="0054414E" w:rsidRPr="00EC0177" w:rsidRDefault="00B23FAF" w:rsidP="00752659">
            <w:pPr>
              <w:pStyle w:val="Akapitzlist"/>
              <w:numPr>
                <w:ilvl w:val="0"/>
                <w:numId w:val="56"/>
              </w:numPr>
              <w:spacing w:before="60" w:after="60" w:line="240" w:lineRule="auto"/>
              <w:ind w:left="714" w:hanging="357"/>
              <w:jc w:val="both"/>
            </w:pPr>
            <w:r>
              <w:rPr>
                <w:rFonts w:ascii="Times New Roman" w:hAnsi="Times New Roman"/>
              </w:rPr>
              <w:t>o</w:t>
            </w:r>
            <w:r w:rsidRPr="00B23FAF">
              <w:rPr>
                <w:rFonts w:ascii="Times New Roman" w:hAnsi="Times New Roman"/>
              </w:rPr>
              <w:t>dpowied</w:t>
            </w:r>
            <w:r>
              <w:rPr>
                <w:rFonts w:ascii="Times New Roman" w:hAnsi="Times New Roman"/>
              </w:rPr>
              <w:t>zi</w:t>
            </w:r>
            <w:r w:rsidR="0054414E" w:rsidRPr="00752659">
              <w:rPr>
                <w:rFonts w:ascii="Times New Roman" w:hAnsi="Times New Roman"/>
              </w:rPr>
              <w:t xml:space="preserve"> NIE –</w:t>
            </w:r>
            <w:r>
              <w:rPr>
                <w:rFonts w:ascii="Times New Roman" w:hAnsi="Times New Roman"/>
              </w:rPr>
              <w:t xml:space="preserve"> </w:t>
            </w:r>
            <w:r w:rsidR="00CD3C8A" w:rsidRPr="00752659">
              <w:rPr>
                <w:rFonts w:ascii="Times New Roman" w:hAnsi="Times New Roman"/>
              </w:rPr>
              <w:t>należy przedstawić</w:t>
            </w:r>
            <w:r w:rsidR="0054414E" w:rsidRPr="00752659">
              <w:rPr>
                <w:rFonts w:ascii="Times New Roman" w:hAnsi="Times New Roman"/>
              </w:rPr>
              <w:t xml:space="preserve"> </w:t>
            </w:r>
            <w:r w:rsidR="00CD3C8A" w:rsidRPr="00752659">
              <w:rPr>
                <w:rFonts w:ascii="Times New Roman" w:hAnsi="Times New Roman"/>
              </w:rPr>
              <w:t>deklarację</w:t>
            </w:r>
            <w:r w:rsidR="0054414E" w:rsidRPr="00752659">
              <w:rPr>
                <w:rFonts w:ascii="Times New Roman" w:hAnsi="Times New Roman"/>
              </w:rPr>
              <w:t xml:space="preserve"> właściwego organu oświadczając</w:t>
            </w:r>
            <w:r w:rsidR="00CD3C8A" w:rsidRPr="00752659">
              <w:rPr>
                <w:rFonts w:ascii="Times New Roman" w:hAnsi="Times New Roman"/>
              </w:rPr>
              <w:t>ą</w:t>
            </w:r>
            <w:r w:rsidR="0054414E" w:rsidRPr="00752659">
              <w:rPr>
                <w:rFonts w:ascii="Times New Roman" w:hAnsi="Times New Roman"/>
              </w:rPr>
              <w:t xml:space="preserve">, że projekt nie pogarsza stanu jednolitej części wód ani nie uniemożliwia osiągnięcie dobrego stanu/potencjału wraz z uzasadnieniem powodów takiej opinii. </w:t>
            </w:r>
            <w:r w:rsidR="00CD3C8A" w:rsidRPr="00752659">
              <w:rPr>
                <w:rFonts w:ascii="Times New Roman" w:hAnsi="Times New Roman"/>
              </w:rPr>
              <w:t>Jeśli wniosek dotyczy projektu nieinfrastrukturalnego</w:t>
            </w:r>
            <w:r w:rsidR="00345D80">
              <w:rPr>
                <w:rFonts w:ascii="Times New Roman" w:hAnsi="Times New Roman"/>
              </w:rPr>
              <w:t xml:space="preserve"> (np. zakup taboru)</w:t>
            </w:r>
            <w:r w:rsidR="00CD3C8A" w:rsidRPr="00752659">
              <w:rPr>
                <w:rFonts w:ascii="Times New Roman" w:hAnsi="Times New Roman"/>
              </w:rPr>
              <w:t>, należy wyjaśnić tą okoliczność. N</w:t>
            </w:r>
            <w:r w:rsidR="0054414E" w:rsidRPr="00752659">
              <w:rPr>
                <w:rFonts w:ascii="Times New Roman" w:hAnsi="Times New Roman"/>
              </w:rPr>
              <w:t xml:space="preserve">ależy przejść do punktu </w:t>
            </w:r>
            <w:r w:rsidR="00CD3C8A" w:rsidRPr="00752659">
              <w:rPr>
                <w:rFonts w:ascii="Times New Roman" w:hAnsi="Times New Roman"/>
              </w:rPr>
              <w:t>A.5.2.2</w:t>
            </w:r>
            <w:r w:rsidR="00736D62">
              <w:rPr>
                <w:rFonts w:ascii="Times New Roman" w:hAnsi="Times New Roman"/>
              </w:rPr>
              <w:t xml:space="preserve"> i zastosować się do instrukcji tego punktu</w:t>
            </w:r>
            <w:r w:rsidR="0054414E" w:rsidRPr="00752659">
              <w:rPr>
                <w:rFonts w:ascii="Times New Roman" w:hAnsi="Times New Roman"/>
              </w:rPr>
              <w:t>.</w:t>
            </w:r>
          </w:p>
          <w:p w:rsidR="0054414E" w:rsidRPr="0054414E" w:rsidRDefault="0054414E" w:rsidP="00752659">
            <w:pPr>
              <w:jc w:val="both"/>
            </w:pPr>
          </w:p>
        </w:tc>
      </w:tr>
    </w:tbl>
    <w:p w:rsidR="0054414E" w:rsidRPr="0054414E" w:rsidRDefault="0054414E" w:rsidP="00752659"/>
    <w:tbl>
      <w:tblPr>
        <w:tblpPr w:leftFromText="141" w:rightFromText="141" w:vertAnchor="text" w:horzAnchor="page" w:tblpX="1596" w:tblpY="214"/>
        <w:tblW w:w="0" w:type="auto"/>
        <w:tblLayout w:type="fixed"/>
        <w:tblLook w:val="0000" w:firstRow="0" w:lastRow="0" w:firstColumn="0" w:lastColumn="0" w:noHBand="0" w:noVBand="0"/>
      </w:tblPr>
      <w:tblGrid>
        <w:gridCol w:w="851"/>
        <w:gridCol w:w="397"/>
        <w:gridCol w:w="851"/>
        <w:gridCol w:w="851"/>
        <w:gridCol w:w="397"/>
      </w:tblGrid>
      <w:tr w:rsidR="00876ABF" w:rsidRPr="00683B52" w:rsidTr="00876ABF">
        <w:trPr>
          <w:cantSplit/>
          <w:trHeight w:val="320"/>
        </w:trPr>
        <w:tc>
          <w:tcPr>
            <w:tcW w:w="851" w:type="dxa"/>
          </w:tcPr>
          <w:p w:rsidR="00876ABF" w:rsidRPr="00683B52" w:rsidRDefault="00876ABF" w:rsidP="00876ABF">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TAK</w:t>
            </w:r>
          </w:p>
        </w:tc>
        <w:tc>
          <w:tcPr>
            <w:tcW w:w="397" w:type="dxa"/>
            <w:tcBorders>
              <w:top w:val="single" w:sz="12" w:space="0" w:color="auto"/>
              <w:left w:val="single" w:sz="12" w:space="0" w:color="auto"/>
              <w:bottom w:val="single" w:sz="12" w:space="0" w:color="auto"/>
              <w:right w:val="single" w:sz="24" w:space="0" w:color="auto"/>
            </w:tcBorders>
          </w:tcPr>
          <w:p w:rsidR="00876ABF" w:rsidRPr="00683B52" w:rsidRDefault="00876ABF" w:rsidP="00876ABF">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876ABF" w:rsidRPr="00683B52" w:rsidRDefault="00876ABF" w:rsidP="00876ABF">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c>
          <w:tcPr>
            <w:tcW w:w="851" w:type="dxa"/>
          </w:tcPr>
          <w:p w:rsidR="00876ABF" w:rsidRPr="00683B52" w:rsidRDefault="00876ABF" w:rsidP="00876ABF">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pPr>
            <w:r>
              <w:rPr>
                <w:spacing w:val="20"/>
              </w:rPr>
              <w:t>NIE</w:t>
            </w:r>
          </w:p>
        </w:tc>
        <w:tc>
          <w:tcPr>
            <w:tcW w:w="397" w:type="dxa"/>
            <w:tcBorders>
              <w:top w:val="single" w:sz="12" w:space="0" w:color="auto"/>
              <w:left w:val="single" w:sz="12" w:space="0" w:color="auto"/>
              <w:bottom w:val="single" w:sz="12" w:space="0" w:color="auto"/>
              <w:right w:val="single" w:sz="24" w:space="0" w:color="auto"/>
            </w:tcBorders>
          </w:tcPr>
          <w:p w:rsidR="00876ABF" w:rsidRPr="00683B52" w:rsidRDefault="00876ABF" w:rsidP="00876ABF">
            <w:pPr>
              <w:tabs>
                <w:tab w:val="left" w:pos="567"/>
                <w:tab w:val="left" w:pos="1134"/>
                <w:tab w:val="left" w:pos="1701"/>
                <w:tab w:val="left" w:pos="2268"/>
                <w:tab w:val="left" w:pos="2835"/>
                <w:tab w:val="left" w:pos="3402"/>
                <w:tab w:val="left" w:pos="3969"/>
                <w:tab w:val="left" w:pos="4536"/>
                <w:tab w:val="left" w:pos="5103"/>
                <w:tab w:val="left" w:pos="5670"/>
                <w:tab w:val="left" w:pos="6237"/>
              </w:tabs>
              <w:jc w:val="both"/>
              <w:rPr>
                <w:spacing w:val="20"/>
              </w:rPr>
            </w:pPr>
          </w:p>
        </w:tc>
      </w:tr>
    </w:tbl>
    <w:p w:rsidR="00876ABF" w:rsidRDefault="00876ABF">
      <w:pPr>
        <w:pStyle w:val="Nagwek2"/>
        <w:keepNext w:val="0"/>
        <w:numPr>
          <w:ilvl w:val="1"/>
          <w:numId w:val="0"/>
        </w:numPr>
        <w:tabs>
          <w:tab w:val="num" w:pos="1843"/>
        </w:tabs>
        <w:spacing w:after="120"/>
        <w:jc w:val="both"/>
        <w:rPr>
          <w:i w:val="0"/>
          <w:sz w:val="22"/>
          <w:szCs w:val="22"/>
        </w:rPr>
      </w:pPr>
    </w:p>
    <w:p w:rsidR="00876ABF" w:rsidRDefault="00876ABF">
      <w:pPr>
        <w:pStyle w:val="Nagwek2"/>
        <w:keepNext w:val="0"/>
        <w:numPr>
          <w:ilvl w:val="1"/>
          <w:numId w:val="0"/>
        </w:numPr>
        <w:tabs>
          <w:tab w:val="num" w:pos="1843"/>
        </w:tabs>
        <w:spacing w:after="120"/>
        <w:jc w:val="both"/>
        <w:rPr>
          <w:i w:val="0"/>
          <w:sz w:val="22"/>
          <w:szCs w:val="22"/>
        </w:rPr>
      </w:pPr>
    </w:p>
    <w:p w:rsidR="00876ABF" w:rsidRDefault="00876ABF">
      <w:pPr>
        <w:pStyle w:val="Nagwek2"/>
        <w:keepNext w:val="0"/>
        <w:numPr>
          <w:ilvl w:val="1"/>
          <w:numId w:val="0"/>
        </w:numPr>
        <w:tabs>
          <w:tab w:val="num" w:pos="1843"/>
        </w:tabs>
        <w:spacing w:after="120"/>
        <w:jc w:val="both"/>
        <w:rPr>
          <w:i w:val="0"/>
          <w:sz w:val="22"/>
          <w:szCs w:val="22"/>
        </w:rPr>
      </w:pPr>
    </w:p>
    <w:p w:rsidR="00AD594E" w:rsidRPr="00683B52" w:rsidRDefault="00AD594E">
      <w:pPr>
        <w:pStyle w:val="Nagwek2"/>
        <w:keepNext w:val="0"/>
        <w:numPr>
          <w:ilvl w:val="1"/>
          <w:numId w:val="0"/>
        </w:numPr>
        <w:tabs>
          <w:tab w:val="num" w:pos="1843"/>
        </w:tabs>
        <w:spacing w:after="120"/>
        <w:jc w:val="both"/>
        <w:rPr>
          <w:i w:val="0"/>
          <w:sz w:val="22"/>
          <w:szCs w:val="22"/>
        </w:rPr>
      </w:pPr>
      <w:r w:rsidRPr="00683B52">
        <w:rPr>
          <w:i w:val="0"/>
          <w:sz w:val="22"/>
          <w:szCs w:val="22"/>
        </w:rPr>
        <w:t>A.5.2.1. Jeżeli zaznaczono odpowiedź „Tak”, należy przedstawić ocenę oddziaływania na jednolitą część wód i szczegółowe wyjaśnienie sposobu, w jaki spełniono lub w jaki zostaną spełnione wszystkie warunki zgodnie z art. 4 ust. 7 ramowej dyrektywy wodnej.</w:t>
      </w:r>
    </w:p>
    <w:p w:rsidR="00901F6C" w:rsidRPr="00881CE9" w:rsidRDefault="00683B52">
      <w:pPr>
        <w:pStyle w:val="Nagwek2"/>
        <w:keepNext w:val="0"/>
        <w:numPr>
          <w:ilvl w:val="1"/>
          <w:numId w:val="0"/>
        </w:numPr>
        <w:tabs>
          <w:tab w:val="num" w:pos="1843"/>
        </w:tabs>
        <w:spacing w:after="120"/>
        <w:jc w:val="both"/>
        <w:rPr>
          <w:i w:val="0"/>
        </w:rPr>
      </w:pPr>
      <w:r w:rsidRPr="00881CE9">
        <w:rPr>
          <w:rFonts w:eastAsia="Calibri"/>
          <w:i w:val="0"/>
          <w:iCs w:val="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r w:rsidR="006D6E9D">
        <w:rPr>
          <w:rFonts w:eastAsia="Calibri"/>
          <w:i w:val="0"/>
          <w:iCs w:val="0"/>
          <w:lang w:eastAsia="en-GB"/>
        </w:rPr>
        <w:t>.</w:t>
      </w:r>
    </w:p>
    <w:p w:rsidR="006D6E9D" w:rsidRPr="00E74990" w:rsidRDefault="006D6E9D">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683B52" w:rsidRDefault="006D6E9D">
      <w:pPr>
        <w:spacing w:after="120"/>
        <w:jc w:val="both"/>
      </w:pPr>
      <w:r>
        <w:lastRenderedPageBreak/>
        <w:t xml:space="preserve">A.5.2.2.  </w:t>
      </w:r>
      <w:r w:rsidRPr="006D6E9D">
        <w:t>Jeżeli zaznaczono odpowiedź „Nie”, należy dołączyć wypełnioną przez właściwy organ deklarację znajdującą się w dodatku 2</w:t>
      </w:r>
      <w:r w:rsidR="00741F0B">
        <w:rPr>
          <w:rStyle w:val="Odwoanieprzypisudolnego"/>
        </w:rPr>
        <w:footnoteReference w:id="9"/>
      </w:r>
      <w:r w:rsidRPr="006D6E9D">
        <w:t>. Jeżeli duży projekt ma charakter nieinfrastrukturalny (np. wiąże się z zakupem taboru), należy to odpowiednio wyjaśnić i w takim przypadku nie ma obowiązku dołączania deklaracji</w:t>
      </w:r>
      <w:r>
        <w:t>.</w:t>
      </w:r>
    </w:p>
    <w:p w:rsidR="006D6E9D" w:rsidRPr="00E74990" w:rsidRDefault="006D6E9D">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6D6E9D" w:rsidRDefault="006D6E9D">
      <w:pPr>
        <w:spacing w:after="120"/>
        <w:jc w:val="both"/>
        <w:rPr>
          <w:b/>
        </w:rPr>
      </w:pPr>
      <w:r w:rsidRPr="00881CE9">
        <w:rPr>
          <w:b/>
        </w:rPr>
        <w:t>A.5.3. Należy wyjaśnić, w jaki sposób projekt pokrywa się z celami planu gospodarowania wodami w dorzeczu, które ustanowiono dla odpowiednich jednolitych części wód</w:t>
      </w:r>
    </w:p>
    <w:tbl>
      <w:tblPr>
        <w:tblpPr w:leftFromText="141" w:rightFromText="141" w:vertAnchor="text" w:horzAnchor="margin" w:tblpY="13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9804"/>
      </w:tblGrid>
      <w:tr w:rsidR="0030726C" w:rsidRPr="00A632F8" w:rsidTr="0030726C">
        <w:trPr>
          <w:trHeight w:val="416"/>
        </w:trPr>
        <w:tc>
          <w:tcPr>
            <w:tcW w:w="5000" w:type="pct"/>
            <w:tcBorders>
              <w:top w:val="single" w:sz="4" w:space="0" w:color="auto"/>
              <w:left w:val="single" w:sz="4" w:space="0" w:color="auto"/>
              <w:bottom w:val="single" w:sz="4" w:space="0" w:color="auto"/>
              <w:right w:val="single" w:sz="4" w:space="0" w:color="auto"/>
            </w:tcBorders>
            <w:shd w:val="clear" w:color="auto" w:fill="FBE4D5"/>
            <w:hideMark/>
          </w:tcPr>
          <w:p w:rsidR="0030726C" w:rsidRPr="0069493D" w:rsidRDefault="0030726C" w:rsidP="0030726C">
            <w:r w:rsidRPr="0069493D">
              <w:rPr>
                <w:b/>
              </w:rPr>
              <w:t>Wyjaśnienie:</w:t>
            </w:r>
          </w:p>
          <w:p w:rsidR="0030726C" w:rsidRDefault="0030726C" w:rsidP="0030726C">
            <w:pPr>
              <w:jc w:val="both"/>
            </w:pPr>
            <w:r>
              <w:t>Punkt dotyczy projektów, które z racji swego charakteru i zakresu mogą oddziaływać na określoną jednolitą część wód.</w:t>
            </w:r>
          </w:p>
          <w:p w:rsidR="0030726C" w:rsidRPr="0069493D" w:rsidRDefault="0030726C" w:rsidP="0030726C">
            <w:pPr>
              <w:jc w:val="both"/>
            </w:pPr>
            <w:r w:rsidRPr="0069493D">
              <w:t>W przedmiotowym punkcie należy dokonać identyfikacji jednolitych części wód, których dotyczy planowany projekt oraz przypisanych im celów środowiskowych.</w:t>
            </w:r>
          </w:p>
          <w:p w:rsidR="0030726C" w:rsidRPr="00A632F8" w:rsidRDefault="0030726C" w:rsidP="0030726C">
            <w:pPr>
              <w:spacing w:before="60"/>
              <w:jc w:val="both"/>
              <w:rPr>
                <w:rFonts w:ascii="Calibri" w:hAnsi="Calibri" w:cs="Arial"/>
                <w:sz w:val="18"/>
              </w:rPr>
            </w:pPr>
            <w:r w:rsidRPr="0069493D">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p>
        </w:tc>
      </w:tr>
    </w:tbl>
    <w:p w:rsidR="0030726C" w:rsidRPr="00881CE9" w:rsidRDefault="0030726C" w:rsidP="00752659">
      <w:pPr>
        <w:jc w:val="both"/>
        <w:rPr>
          <w:b/>
        </w:rPr>
      </w:pPr>
    </w:p>
    <w:p w:rsidR="006D6E9D" w:rsidRPr="00E74990" w:rsidRDefault="006D6E9D">
      <w:pPr>
        <w:pStyle w:val="Text3"/>
        <w:pBdr>
          <w:top w:val="single" w:sz="4" w:space="2"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77777A" w:rsidRDefault="0077777A">
      <w:pPr>
        <w:spacing w:after="120"/>
        <w:jc w:val="both"/>
      </w:pPr>
    </w:p>
    <w:p w:rsidR="0077777A" w:rsidRDefault="0077777A">
      <w:pPr>
        <w:tabs>
          <w:tab w:val="num" w:pos="1200"/>
        </w:tabs>
        <w:spacing w:after="120"/>
        <w:jc w:val="both"/>
        <w:rPr>
          <w:b/>
          <w:bCs/>
          <w:iCs/>
        </w:rPr>
      </w:pPr>
      <w:r w:rsidRPr="0077777A">
        <w:rPr>
          <w:b/>
          <w:iCs/>
        </w:rPr>
        <w:t xml:space="preserve">A.6. </w:t>
      </w:r>
      <w:r w:rsidR="00813F72" w:rsidRPr="0077777A">
        <w:rPr>
          <w:b/>
          <w:bCs/>
          <w:iCs/>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804"/>
      </w:tblGrid>
      <w:tr w:rsidR="00291EFC" w:rsidRPr="00A632F8" w:rsidTr="0064069A">
        <w:trPr>
          <w:trHeight w:val="416"/>
        </w:trPr>
        <w:tc>
          <w:tcPr>
            <w:tcW w:w="5000" w:type="pct"/>
            <w:shd w:val="clear" w:color="auto" w:fill="FBE4D5"/>
          </w:tcPr>
          <w:p w:rsidR="00291EFC" w:rsidRPr="00752659" w:rsidRDefault="00291EFC">
            <w:r w:rsidRPr="00752659">
              <w:rPr>
                <w:b/>
              </w:rPr>
              <w:t>Wyjaśnienie:</w:t>
            </w:r>
          </w:p>
          <w:p w:rsidR="00291EFC" w:rsidRPr="00A632F8" w:rsidRDefault="00291EFC" w:rsidP="00AB4C5D">
            <w:pPr>
              <w:rPr>
                <w:rFonts w:ascii="Calibri" w:hAnsi="Calibri" w:cs="Arial"/>
                <w:sz w:val="18"/>
              </w:rPr>
            </w:pPr>
            <w:r w:rsidRPr="00752659">
              <w:t>Dla każdej z wymienionych poniżej dyrektyw, jeśli dotyczy</w:t>
            </w:r>
            <w:r>
              <w:t xml:space="preserve"> to projektu</w:t>
            </w:r>
            <w:r w:rsidRPr="00752659">
              <w:t>, należy wskazać odpowiednie decyzje administracyjne, w których organ administracji dokonał stosownego rozpatrzenia zgodnie z aktualnym na dzień złożenia Wniosku prawodawstwem.</w:t>
            </w:r>
          </w:p>
        </w:tc>
      </w:tr>
    </w:tbl>
    <w:p w:rsidR="00291EFC" w:rsidRDefault="00291EFC">
      <w:pPr>
        <w:tabs>
          <w:tab w:val="num" w:pos="1200"/>
        </w:tabs>
        <w:spacing w:after="120"/>
        <w:jc w:val="both"/>
        <w:rPr>
          <w:b/>
          <w:bCs/>
          <w:iCs/>
        </w:rPr>
      </w:pPr>
    </w:p>
    <w:p w:rsidR="0077777A" w:rsidRPr="0077777A" w:rsidRDefault="0077777A">
      <w:pPr>
        <w:tabs>
          <w:tab w:val="num" w:pos="1200"/>
        </w:tabs>
        <w:spacing w:after="120"/>
        <w:jc w:val="both"/>
        <w:rPr>
          <w:b/>
          <w:iCs/>
        </w:rPr>
      </w:pPr>
      <w:r>
        <w:rPr>
          <w:b/>
          <w:iCs/>
        </w:rPr>
        <w:t xml:space="preserve">A.6.1. </w:t>
      </w:r>
      <w:r w:rsidRPr="0077777A">
        <w:rPr>
          <w:b/>
          <w:iCs/>
        </w:rPr>
        <w:t>Stosowanie dyrektywy Rady 91/271/EWG  („dyrektywy dotyczącej oczyszczania ścieków komunalnych”) – projekty w sektorze usług zbiorowego zaopatrzenia w wodę i zbiorowe odprowadzanie ścieków komunalnych.</w:t>
      </w:r>
    </w:p>
    <w:p w:rsidR="0077777A" w:rsidRPr="00881CE9" w:rsidRDefault="0077777A">
      <w:pPr>
        <w:tabs>
          <w:tab w:val="num" w:pos="1200"/>
        </w:tabs>
        <w:spacing w:after="120"/>
        <w:rPr>
          <w:iCs/>
        </w:rPr>
      </w:pPr>
      <w:r>
        <w:rPr>
          <w:iCs/>
        </w:rPr>
        <w:t xml:space="preserve">1) </w:t>
      </w:r>
      <w:r w:rsidRPr="00881CE9">
        <w:rPr>
          <w:iCs/>
        </w:rPr>
        <w:t>Należy wypełnić dodatek 3</w:t>
      </w:r>
      <w:r w:rsidR="004E43C0">
        <w:rPr>
          <w:rStyle w:val="Odwoanieprzypisudolnego"/>
          <w:iCs/>
        </w:rPr>
        <w:footnoteReference w:id="10"/>
      </w:r>
      <w:r w:rsidRPr="00881CE9">
        <w:rPr>
          <w:iCs/>
        </w:rPr>
        <w:t xml:space="preserve"> do formularza wniosku (tabelę dotyczącą zgodności z dyrektywą dotyczącą oczyszczania ścieków komunalnych).</w:t>
      </w:r>
    </w:p>
    <w:p w:rsidR="0077777A" w:rsidRDefault="0077777A">
      <w:pPr>
        <w:tabs>
          <w:tab w:val="num" w:pos="1200"/>
        </w:tabs>
        <w:spacing w:after="120"/>
        <w:jc w:val="both"/>
        <w:rPr>
          <w:iCs/>
        </w:rPr>
      </w:pPr>
      <w:r>
        <w:rPr>
          <w:iCs/>
        </w:rPr>
        <w:t xml:space="preserve">2) </w:t>
      </w:r>
      <w:r w:rsidRPr="00881CE9">
        <w:rPr>
          <w:iCs/>
        </w:rPr>
        <w:t>Należy wyjaśnić, w jaki sposób projekt jest spójny z planem lub programem związanym z wdrażaniem dyrektywy dotyczącej oczyszczania ścieków komunalnych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804"/>
      </w:tblGrid>
      <w:tr w:rsidR="00D74A27" w:rsidRPr="00291EFC" w:rsidTr="00F84F67">
        <w:trPr>
          <w:trHeight w:val="416"/>
        </w:trPr>
        <w:tc>
          <w:tcPr>
            <w:tcW w:w="5000" w:type="pct"/>
            <w:shd w:val="clear" w:color="auto" w:fill="FBE4D5"/>
          </w:tcPr>
          <w:p w:rsidR="00D74A27" w:rsidRPr="00F84F67" w:rsidRDefault="00D74A27" w:rsidP="00F84F67">
            <w:pPr>
              <w:jc w:val="both"/>
            </w:pPr>
            <w:r w:rsidRPr="00F84F67">
              <w:rPr>
                <w:b/>
              </w:rPr>
              <w:t>Wyjaśnienie:</w:t>
            </w:r>
          </w:p>
          <w:p w:rsidR="00AB4C5D" w:rsidRDefault="00AB4C5D" w:rsidP="00AB4C5D">
            <w:pPr>
              <w:spacing w:before="60"/>
              <w:jc w:val="both"/>
            </w:pPr>
            <w:r>
              <w:t xml:space="preserve">Dotyczy projektów z sektora </w:t>
            </w:r>
            <w:r w:rsidRPr="00AB4C5D">
              <w:t>usług zbiorowego zaopatrzenia w wodę i zbiorowe odprowadzanie ścieków komunalnych</w:t>
            </w:r>
            <w:r>
              <w:t>.</w:t>
            </w:r>
          </w:p>
          <w:p w:rsidR="00D74A27" w:rsidRPr="00F84F67" w:rsidRDefault="00D74A27" w:rsidP="00AB4C5D">
            <w:pPr>
              <w:spacing w:before="60"/>
              <w:jc w:val="both"/>
            </w:pPr>
            <w:r w:rsidRPr="00F84F67">
              <w:t>Należy podać szczegółowe informacje dotyczące wypełniania przez aglomerację lub aglomeracje, na obszarze których realizowany jest projekt przepisów Dyrektywy Rady 91/271/EWG dotyczącej oczyszczania ścieków komunalnych (dalej dyrektywa ściekowa), w szczególności:</w:t>
            </w:r>
          </w:p>
          <w:p w:rsidR="00D74A27" w:rsidRPr="00F84F67" w:rsidRDefault="00D74A27" w:rsidP="00F84F67">
            <w:pPr>
              <w:numPr>
                <w:ilvl w:val="0"/>
                <w:numId w:val="54"/>
              </w:numPr>
              <w:suppressAutoHyphens w:val="0"/>
              <w:spacing w:before="60" w:after="60"/>
              <w:ind w:left="426"/>
              <w:jc w:val="both"/>
              <w:rPr>
                <w:i/>
              </w:rPr>
            </w:pPr>
            <w:r w:rsidRPr="00F84F67">
              <w:lastRenderedPageBreak/>
              <w:t>Wielkość aglomeracji oraz jej zgodność z aktualną wersją Krajowego Programu Oczyszczania Ścieków Komunalnych</w:t>
            </w:r>
            <w:r w:rsidRPr="00F84F67">
              <w:rPr>
                <w:i/>
              </w:rPr>
              <w:t xml:space="preserve"> </w:t>
            </w:r>
            <w:r w:rsidRPr="00F84F67">
              <w:t>i Master Planem dla wdrażania dyrektywy 91/271/EWG</w:t>
            </w:r>
            <w:r w:rsidRPr="00F84F67">
              <w:rPr>
                <w:i/>
              </w:rPr>
              <w:t>.</w:t>
            </w:r>
          </w:p>
          <w:p w:rsidR="00D74A27" w:rsidRPr="00F84F67" w:rsidRDefault="00D74A27" w:rsidP="00F84F67">
            <w:pPr>
              <w:numPr>
                <w:ilvl w:val="0"/>
                <w:numId w:val="54"/>
              </w:numPr>
              <w:suppressAutoHyphens w:val="0"/>
              <w:spacing w:before="60" w:after="60"/>
              <w:ind w:left="426" w:hanging="357"/>
              <w:jc w:val="both"/>
            </w:pPr>
            <w:r w:rsidRPr="00F84F67">
              <w:t>Zgodnie z przepisami dyrektywy ściekowej warunkami koniecznymi do spełnienia przez aglomeracje jej wymogów są następujące aspekty, do których należy się odnieść:</w:t>
            </w:r>
          </w:p>
          <w:p w:rsidR="00D74A27" w:rsidRPr="00F84F67" w:rsidRDefault="00D74A27" w:rsidP="00752659">
            <w:pPr>
              <w:numPr>
                <w:ilvl w:val="0"/>
                <w:numId w:val="52"/>
              </w:numPr>
              <w:suppressAutoHyphens w:val="0"/>
              <w:ind w:left="709" w:hanging="357"/>
              <w:jc w:val="both"/>
            </w:pPr>
            <w:r w:rsidRPr="00F84F67">
              <w:t>wydajność oczyszczalni ścieków w aglomeracjach, która musi odpowiadać ładunkowi generowanemu na ich obszarze;</w:t>
            </w:r>
          </w:p>
          <w:p w:rsidR="00D74A27" w:rsidRPr="00F84F67" w:rsidRDefault="00D74A27" w:rsidP="00752659">
            <w:pPr>
              <w:numPr>
                <w:ilvl w:val="0"/>
                <w:numId w:val="52"/>
              </w:numPr>
              <w:suppressAutoHyphens w:val="0"/>
              <w:ind w:left="709" w:hanging="357"/>
              <w:jc w:val="both"/>
            </w:pPr>
            <w:r w:rsidRPr="00F84F67">
              <w:t>standardy oczyszczania ścieków w oczyszczalniach, które uzależnione są od wielkości aglomeracji; jakość oczyszczonych ścieków odprowadzanych z każdej oczyszczalni musi być zgodna z wymaganiami ustawy Prawo wodne</w:t>
            </w:r>
            <w:r w:rsidRPr="00F84F67">
              <w:rPr>
                <w:vertAlign w:val="superscript"/>
              </w:rPr>
              <w:footnoteReference w:id="11"/>
            </w:r>
            <w:r w:rsidRPr="00F84F67">
              <w:rPr>
                <w:vertAlign w:val="superscript"/>
              </w:rPr>
              <w:t xml:space="preserve"> </w:t>
            </w:r>
            <w:r w:rsidRPr="00F84F67">
              <w:t>i rozporządzeniem MŚ w sprawie warunków, jakie należy spełnić przy wprowadzaniu ścieków do wód lub do ziemi, oraz w sprawie substancji szczególnie szkodliwych dla środowiska wodnego</w:t>
            </w:r>
            <w:r w:rsidRPr="00F84F67">
              <w:rPr>
                <w:vertAlign w:val="superscript"/>
              </w:rPr>
              <w:footnoteReference w:id="12"/>
            </w:r>
            <w:r w:rsidRPr="00F84F67">
              <w:t>.</w:t>
            </w:r>
          </w:p>
          <w:p w:rsidR="00D74A27" w:rsidRPr="00F84F67" w:rsidRDefault="00D74A27" w:rsidP="00752659">
            <w:pPr>
              <w:numPr>
                <w:ilvl w:val="0"/>
                <w:numId w:val="52"/>
              </w:numPr>
              <w:suppressAutoHyphens w:val="0"/>
              <w:ind w:left="709" w:hanging="357"/>
              <w:jc w:val="both"/>
            </w:pPr>
            <w:r w:rsidRPr="00F84F67">
              <w:t xml:space="preserve">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D74A27" w:rsidRPr="00F84F67" w:rsidRDefault="00D74A27" w:rsidP="00F84F67">
            <w:pPr>
              <w:numPr>
                <w:ilvl w:val="0"/>
                <w:numId w:val="55"/>
              </w:numPr>
              <w:suppressAutoHyphens w:val="0"/>
              <w:ind w:left="426" w:hanging="357"/>
              <w:jc w:val="both"/>
            </w:pPr>
            <w:r w:rsidRPr="00F84F67">
              <w:t xml:space="preserve">Przedstawienie zastosowanych/planowanych rozwiązań dotyczących gospodarki osadami ściekowymi na oczyszczalniach z uwzględnieniem hierarchii sposobów postępowania z odpadami wskazanymi w aktualnej wersji Krajowego planu gospodarki odpadami lub Krajowego Programu Zapobiegania Powstawaniu Odpadów. </w:t>
            </w:r>
          </w:p>
        </w:tc>
      </w:tr>
    </w:tbl>
    <w:p w:rsidR="00D74A27" w:rsidRPr="00881CE9" w:rsidRDefault="00D74A27">
      <w:pPr>
        <w:tabs>
          <w:tab w:val="num" w:pos="1200"/>
        </w:tabs>
        <w:spacing w:after="120"/>
        <w:jc w:val="both"/>
        <w:rPr>
          <w:iCs/>
        </w:rPr>
      </w:pPr>
    </w:p>
    <w:p w:rsidR="0077777A" w:rsidRPr="00E74990"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564519" w:rsidRDefault="00564519">
      <w:pPr>
        <w:tabs>
          <w:tab w:val="num" w:pos="1080"/>
        </w:tabs>
        <w:spacing w:after="120"/>
        <w:jc w:val="both"/>
        <w:rPr>
          <w:b/>
          <w:iCs/>
        </w:rPr>
      </w:pPr>
    </w:p>
    <w:p w:rsidR="0077777A" w:rsidRDefault="0077777A">
      <w:pPr>
        <w:tabs>
          <w:tab w:val="num" w:pos="1080"/>
        </w:tabs>
        <w:spacing w:after="120"/>
        <w:jc w:val="both"/>
        <w:rPr>
          <w:b/>
          <w:iCs/>
        </w:rPr>
      </w:pPr>
      <w:r>
        <w:rPr>
          <w:b/>
          <w:iCs/>
        </w:rPr>
        <w:t xml:space="preserve">A.6.2. </w:t>
      </w:r>
      <w:r w:rsidRPr="0077777A">
        <w:rPr>
          <w:b/>
          <w:iCs/>
        </w:rPr>
        <w:t xml:space="preserve">Stosowanie dyrektywy 2008/98/WE Parlamentu Europejskiego i Rady („dyrektywy ramowej </w:t>
      </w:r>
      <w:r>
        <w:rPr>
          <w:b/>
          <w:iCs/>
        </w:rPr>
        <w:br/>
      </w:r>
      <w:r w:rsidRPr="0077777A">
        <w:rPr>
          <w:b/>
          <w:iCs/>
        </w:rPr>
        <w:t>w sprawie odpadów”) – projekty w sektorze gospodarowania odpadami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804"/>
      </w:tblGrid>
      <w:tr w:rsidR="00AB43BC" w:rsidRPr="00AB43BC" w:rsidTr="0064069A">
        <w:trPr>
          <w:trHeight w:val="416"/>
        </w:trPr>
        <w:tc>
          <w:tcPr>
            <w:tcW w:w="5000" w:type="pct"/>
            <w:shd w:val="clear" w:color="auto" w:fill="FBE4D5"/>
          </w:tcPr>
          <w:p w:rsidR="00AB43BC" w:rsidRPr="00752659" w:rsidRDefault="00AB43BC" w:rsidP="00752659">
            <w:pPr>
              <w:jc w:val="both"/>
            </w:pPr>
            <w:r w:rsidRPr="00752659">
              <w:rPr>
                <w:b/>
              </w:rPr>
              <w:t>Wyjaśnienie:</w:t>
            </w:r>
          </w:p>
          <w:p w:rsidR="008675D7" w:rsidRDefault="008675D7" w:rsidP="00752659">
            <w:pPr>
              <w:spacing w:before="60" w:after="60"/>
              <w:jc w:val="both"/>
            </w:pPr>
            <w:r>
              <w:t>Dotyczy projektów z sektora gospodarowania odpadami.</w:t>
            </w:r>
          </w:p>
          <w:p w:rsidR="00AB43BC" w:rsidRPr="00752659" w:rsidRDefault="00AB43BC" w:rsidP="00752659">
            <w:pPr>
              <w:spacing w:before="60" w:after="60"/>
              <w:jc w:val="both"/>
            </w:pPr>
            <w:r w:rsidRPr="00752659">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w:t>
            </w:r>
          </w:p>
          <w:p w:rsidR="00AB43BC" w:rsidRPr="00752659" w:rsidRDefault="00AB43BC" w:rsidP="00752659">
            <w:pPr>
              <w:jc w:val="both"/>
            </w:pPr>
            <w:r w:rsidRPr="00752659">
              <w:t>W szczególności należy opisać, w jaki sposób została uwzględniona hierarchia sposobów postępowania z odpadami od zapobiegania powstawaniu odpadów poprzez przygotowanie do ponownego użytku, recykling, inne procesy odzysku po unieszkodliwianie.</w:t>
            </w:r>
          </w:p>
          <w:p w:rsidR="00AB43BC" w:rsidRPr="00752659" w:rsidRDefault="00AB43BC" w:rsidP="00752659">
            <w:pPr>
              <w:spacing w:before="60" w:after="60"/>
              <w:jc w:val="both"/>
            </w:pPr>
            <w:r w:rsidRPr="00752659">
              <w:t xml:space="preserve">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t>
            </w:r>
          </w:p>
          <w:p w:rsidR="00AB43BC" w:rsidRPr="00752659" w:rsidRDefault="00AB43BC" w:rsidP="00752659">
            <w:pPr>
              <w:jc w:val="both"/>
            </w:pPr>
            <w:r w:rsidRPr="00752659">
              <w:t>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AB43BC" w:rsidRDefault="00AB43BC" w:rsidP="00752659">
      <w:pPr>
        <w:tabs>
          <w:tab w:val="num" w:pos="1080"/>
        </w:tabs>
        <w:jc w:val="both"/>
        <w:rPr>
          <w:iCs/>
        </w:rPr>
      </w:pPr>
    </w:p>
    <w:p w:rsidR="0077777A" w:rsidRPr="00881CE9" w:rsidRDefault="0077777A">
      <w:pPr>
        <w:tabs>
          <w:tab w:val="num" w:pos="1080"/>
        </w:tabs>
        <w:spacing w:after="120"/>
        <w:jc w:val="both"/>
        <w:rPr>
          <w:iCs/>
        </w:rPr>
      </w:pPr>
      <w:r w:rsidRPr="00881CE9">
        <w:rPr>
          <w:iCs/>
        </w:rPr>
        <w:t>A.6.2.1. W przypadku niespełnienia odpowiedniego warunku wstępnego zgodnie z art. 19 rozporządzenia (UE) nr 1303/2013, należy przedstawić łącze do zatwierdzonego planu działań.</w:t>
      </w:r>
    </w:p>
    <w:p w:rsidR="0077777A" w:rsidRPr="00E74990"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77777A" w:rsidRPr="00881CE9" w:rsidRDefault="0077777A">
      <w:pPr>
        <w:tabs>
          <w:tab w:val="num" w:pos="1080"/>
        </w:tabs>
        <w:spacing w:after="120"/>
        <w:jc w:val="both"/>
        <w:rPr>
          <w:iCs/>
        </w:rPr>
      </w:pPr>
      <w:r w:rsidRPr="00881CE9">
        <w:rPr>
          <w:iCs/>
        </w:rPr>
        <w:lastRenderedPageBreak/>
        <w:t>A.6.2.2.</w:t>
      </w:r>
      <w:r w:rsidRPr="0077777A">
        <w:t xml:space="preserve"> </w:t>
      </w:r>
      <w:r w:rsidRPr="00881CE9">
        <w:rPr>
          <w:iCs/>
        </w:rPr>
        <w:t xml:space="preserve">Należy wyjaśnić, w jaki sposób projekt spełnia cele określone w art. 1 dyrektywy ramowej </w:t>
      </w:r>
      <w:r>
        <w:rPr>
          <w:iCs/>
        </w:rPr>
        <w:br/>
      </w:r>
      <w:r w:rsidRPr="00881CE9">
        <w:rPr>
          <w:iCs/>
        </w:rPr>
        <w:t>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77777A" w:rsidRPr="00E74990"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77777A" w:rsidRPr="0077777A" w:rsidRDefault="0077777A">
      <w:pPr>
        <w:tabs>
          <w:tab w:val="num" w:pos="1080"/>
        </w:tabs>
        <w:spacing w:after="120"/>
        <w:jc w:val="both"/>
        <w:rPr>
          <w:b/>
          <w:iCs/>
        </w:rPr>
      </w:pPr>
      <w:r>
        <w:rPr>
          <w:b/>
          <w:iCs/>
        </w:rPr>
        <w:t xml:space="preserve">A.6.3. </w:t>
      </w:r>
      <w:r w:rsidRPr="0077777A">
        <w:rPr>
          <w:b/>
          <w:iCs/>
        </w:rPr>
        <w:t>Stosowanie dyrektywy 2010/75/UE Parlamentu Europejskiego i Rady  („dyrektywy w sprawie emisji przemysłowych”) – projekty wymagające udzielenia pozwolenia zgodnie z przedmiotową dyrektywą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804"/>
      </w:tblGrid>
      <w:tr w:rsidR="00AB43BC" w:rsidRPr="00A632F8" w:rsidTr="0064069A">
        <w:trPr>
          <w:trHeight w:val="416"/>
        </w:trPr>
        <w:tc>
          <w:tcPr>
            <w:tcW w:w="5000" w:type="pct"/>
            <w:shd w:val="clear" w:color="auto" w:fill="FBE4D5"/>
          </w:tcPr>
          <w:p w:rsidR="00AB43BC" w:rsidRPr="00752659" w:rsidRDefault="00AB43BC" w:rsidP="00752659">
            <w:pPr>
              <w:jc w:val="both"/>
            </w:pPr>
            <w:r w:rsidRPr="00752659">
              <w:rPr>
                <w:b/>
              </w:rPr>
              <w:t>Wyjaśnienie:</w:t>
            </w:r>
          </w:p>
          <w:p w:rsidR="00587A3B" w:rsidRDefault="00587A3B" w:rsidP="00752659">
            <w:pPr>
              <w:spacing w:before="60"/>
              <w:jc w:val="both"/>
            </w:pPr>
            <w:r>
              <w:t xml:space="preserve">Dotyczy projektów objętych dyrektywą 2010/75/UE </w:t>
            </w:r>
            <w:r w:rsidRPr="00752659">
              <w:rPr>
                <w:iCs/>
              </w:rPr>
              <w:t>Parlamentu Europejskiego i Rady</w:t>
            </w:r>
            <w:r>
              <w:rPr>
                <w:iCs/>
              </w:rPr>
              <w:t>.</w:t>
            </w:r>
          </w:p>
          <w:p w:rsidR="00AB43BC" w:rsidRPr="00A632F8" w:rsidRDefault="00AB43BC" w:rsidP="00752659">
            <w:pPr>
              <w:spacing w:before="60"/>
              <w:jc w:val="both"/>
              <w:rPr>
                <w:rFonts w:ascii="Calibri" w:hAnsi="Calibri" w:cs="Arial"/>
                <w:sz w:val="18"/>
              </w:rPr>
            </w:pPr>
            <w:r w:rsidRPr="00752659">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AB43BC" w:rsidRDefault="00AB43BC">
      <w:pPr>
        <w:tabs>
          <w:tab w:val="num" w:pos="1080"/>
        </w:tabs>
        <w:spacing w:after="120"/>
        <w:jc w:val="both"/>
        <w:rPr>
          <w:iCs/>
        </w:rPr>
      </w:pPr>
    </w:p>
    <w:p w:rsidR="0077777A" w:rsidRDefault="0077777A">
      <w:pPr>
        <w:tabs>
          <w:tab w:val="num" w:pos="1080"/>
        </w:tabs>
        <w:spacing w:after="120"/>
        <w:jc w:val="both"/>
        <w:rPr>
          <w:iCs/>
        </w:rPr>
      </w:pPr>
      <w:r w:rsidRPr="00881CE9">
        <w:rPr>
          <w:iCs/>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77777A" w:rsidRPr="00E74990"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77777A" w:rsidRDefault="0077777A">
      <w:pPr>
        <w:tabs>
          <w:tab w:val="num" w:pos="1080"/>
        </w:tabs>
        <w:spacing w:after="120"/>
        <w:jc w:val="both"/>
        <w:rPr>
          <w:b/>
          <w:iCs/>
        </w:rPr>
      </w:pPr>
      <w:r w:rsidRPr="00881CE9">
        <w:rPr>
          <w:b/>
          <w:iCs/>
        </w:rPr>
        <w:t>A.6.4. Wszelkie inne odpowiednie dyrektywy środowiskowe (należy wyjaśnić poniżej)</w:t>
      </w:r>
    </w:p>
    <w:p w:rsidR="0077777A" w:rsidRPr="005F6687"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lang w:val="pl-PL"/>
        </w:rPr>
      </w:pPr>
      <w:r w:rsidRPr="00E74990">
        <w:rPr>
          <w:sz w:val="22"/>
          <w:lang w:val="pl-PL"/>
        </w:rPr>
        <w:t>POLE TEKSTOWE</w:t>
      </w:r>
    </w:p>
    <w:p w:rsidR="00D0566D" w:rsidRDefault="00D0566D">
      <w:pPr>
        <w:tabs>
          <w:tab w:val="num" w:pos="1080"/>
        </w:tabs>
        <w:spacing w:after="120"/>
        <w:jc w:val="both"/>
        <w:rPr>
          <w:b/>
          <w:iCs/>
        </w:rPr>
      </w:pPr>
    </w:p>
    <w:p w:rsidR="0077777A" w:rsidRDefault="0077777A">
      <w:pPr>
        <w:tabs>
          <w:tab w:val="num" w:pos="1080"/>
        </w:tabs>
        <w:spacing w:after="120"/>
        <w:jc w:val="both"/>
        <w:rPr>
          <w:b/>
          <w:iCs/>
        </w:rPr>
      </w:pPr>
      <w:r w:rsidRPr="0077777A">
        <w:rPr>
          <w:b/>
          <w:iCs/>
        </w:rPr>
        <w:t xml:space="preserve">A.7. </w:t>
      </w:r>
      <w:r w:rsidR="00813F72" w:rsidRPr="0077777A">
        <w:rPr>
          <w:b/>
          <w:iCs/>
        </w:rPr>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804"/>
      </w:tblGrid>
      <w:tr w:rsidR="00A65F87" w:rsidRPr="00A632F8" w:rsidTr="007F2436">
        <w:trPr>
          <w:trHeight w:val="416"/>
        </w:trPr>
        <w:tc>
          <w:tcPr>
            <w:tcW w:w="5000" w:type="pct"/>
            <w:shd w:val="clear" w:color="auto" w:fill="FBE4D5"/>
          </w:tcPr>
          <w:p w:rsidR="00A65F87" w:rsidRPr="007F2436" w:rsidRDefault="00A65F87" w:rsidP="007F2436">
            <w:pPr>
              <w:jc w:val="both"/>
            </w:pPr>
            <w:r w:rsidRPr="007F2436">
              <w:rPr>
                <w:b/>
              </w:rPr>
              <w:t>Wyjaśnienie:</w:t>
            </w:r>
          </w:p>
          <w:p w:rsidR="00A65F87" w:rsidRDefault="00A65F87" w:rsidP="007F2436">
            <w:pPr>
              <w:spacing w:before="60"/>
              <w:jc w:val="both"/>
            </w:pPr>
            <w:r>
              <w:t>Dotyczy projektów, dla których odpowiedni organ nałożył obowiązek zastosowania rozwiązań kompensujących/zmniejszających negatywne oddziaływanie na środowisko</w:t>
            </w:r>
            <w:r>
              <w:rPr>
                <w:iCs/>
              </w:rPr>
              <w:t>.</w:t>
            </w:r>
          </w:p>
          <w:p w:rsidR="00A65F87" w:rsidRPr="00A632F8" w:rsidRDefault="00A65F87" w:rsidP="007F2436">
            <w:pPr>
              <w:spacing w:before="60"/>
              <w:jc w:val="both"/>
              <w:rPr>
                <w:rFonts w:ascii="Calibri" w:hAnsi="Calibri" w:cs="Arial"/>
                <w:sz w:val="18"/>
              </w:rPr>
            </w:pPr>
            <w:r w:rsidRPr="007F2436">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A65F87" w:rsidRDefault="00A65F87">
      <w:pPr>
        <w:tabs>
          <w:tab w:val="num" w:pos="1080"/>
        </w:tabs>
        <w:spacing w:after="120"/>
        <w:jc w:val="both"/>
        <w:rPr>
          <w:b/>
        </w:rPr>
      </w:pPr>
    </w:p>
    <w:p w:rsidR="0077777A" w:rsidRPr="00881CE9" w:rsidRDefault="0077777A">
      <w:pPr>
        <w:tabs>
          <w:tab w:val="num" w:pos="1080"/>
        </w:tabs>
        <w:spacing w:after="120"/>
        <w:jc w:val="both"/>
        <w:rPr>
          <w:b/>
        </w:rPr>
      </w:pPr>
      <w:r w:rsidRPr="00881CE9">
        <w:rPr>
          <w:b/>
        </w:rPr>
        <w:t xml:space="preserve">A.7.1. 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77777A" w:rsidRPr="0077777A" w:rsidTr="00881CE9">
        <w:trPr>
          <w:cantSplit/>
          <w:trHeight w:val="288"/>
        </w:trPr>
        <w:tc>
          <w:tcPr>
            <w:tcW w:w="851" w:type="dxa"/>
          </w:tcPr>
          <w:p w:rsidR="0077777A" w:rsidRPr="0077777A" w:rsidRDefault="00875BCC">
            <w:pPr>
              <w:tabs>
                <w:tab w:val="num" w:pos="1080"/>
              </w:tabs>
              <w:spacing w:after="120"/>
              <w:jc w:val="both"/>
            </w:pPr>
            <w:r>
              <w:t>TAK</w:t>
            </w:r>
          </w:p>
        </w:tc>
        <w:tc>
          <w:tcPr>
            <w:tcW w:w="397" w:type="dxa"/>
            <w:tcBorders>
              <w:top w:val="single" w:sz="12" w:space="0" w:color="auto"/>
              <w:left w:val="single" w:sz="12" w:space="0" w:color="auto"/>
              <w:bottom w:val="single" w:sz="24" w:space="0" w:color="auto"/>
              <w:right w:val="single" w:sz="24" w:space="0" w:color="auto"/>
            </w:tcBorders>
            <w:vAlign w:val="center"/>
          </w:tcPr>
          <w:p w:rsidR="0077777A" w:rsidRPr="0077777A" w:rsidRDefault="0077777A">
            <w:pPr>
              <w:tabs>
                <w:tab w:val="num" w:pos="1080"/>
              </w:tabs>
              <w:jc w:val="center"/>
            </w:pPr>
          </w:p>
        </w:tc>
        <w:tc>
          <w:tcPr>
            <w:tcW w:w="851" w:type="dxa"/>
          </w:tcPr>
          <w:p w:rsidR="0077777A" w:rsidRPr="0077777A" w:rsidRDefault="0077777A">
            <w:pPr>
              <w:tabs>
                <w:tab w:val="num" w:pos="1080"/>
              </w:tabs>
              <w:spacing w:after="120"/>
              <w:jc w:val="both"/>
            </w:pPr>
          </w:p>
        </w:tc>
        <w:tc>
          <w:tcPr>
            <w:tcW w:w="851" w:type="dxa"/>
          </w:tcPr>
          <w:p w:rsidR="0077777A" w:rsidRPr="0077777A" w:rsidRDefault="00875BCC">
            <w:pPr>
              <w:tabs>
                <w:tab w:val="num" w:pos="1080"/>
              </w:tabs>
              <w:spacing w:after="120"/>
              <w:jc w:val="both"/>
            </w:pPr>
            <w:r>
              <w:t>NIE</w:t>
            </w:r>
          </w:p>
        </w:tc>
        <w:tc>
          <w:tcPr>
            <w:tcW w:w="397" w:type="dxa"/>
            <w:tcBorders>
              <w:top w:val="single" w:sz="12" w:space="0" w:color="auto"/>
              <w:left w:val="single" w:sz="12" w:space="0" w:color="auto"/>
              <w:bottom w:val="single" w:sz="24" w:space="0" w:color="auto"/>
              <w:right w:val="single" w:sz="24" w:space="0" w:color="auto"/>
            </w:tcBorders>
            <w:vAlign w:val="center"/>
          </w:tcPr>
          <w:p w:rsidR="0077777A" w:rsidRPr="0077777A" w:rsidRDefault="0077777A">
            <w:pPr>
              <w:tabs>
                <w:tab w:val="num" w:pos="1080"/>
              </w:tabs>
              <w:jc w:val="center"/>
            </w:pPr>
          </w:p>
        </w:tc>
      </w:tr>
    </w:tbl>
    <w:p w:rsidR="0077777A" w:rsidRPr="0077777A" w:rsidRDefault="0077777A">
      <w:pPr>
        <w:tabs>
          <w:tab w:val="num" w:pos="1080"/>
        </w:tabs>
        <w:spacing w:after="120"/>
        <w:jc w:val="both"/>
      </w:pPr>
    </w:p>
    <w:p w:rsidR="0077777A" w:rsidRPr="00881CE9" w:rsidRDefault="0077777A">
      <w:pPr>
        <w:spacing w:after="120"/>
        <w:jc w:val="both"/>
        <w:rPr>
          <w:b/>
        </w:rPr>
      </w:pPr>
      <w:r w:rsidRPr="00881CE9">
        <w:rPr>
          <w:b/>
        </w:rPr>
        <w:t>A.7.2. Jeżeli przedmiotowe koszty uwzględnia się w kosztach całkowitych, należy oszacować udział kosztów związanych z uruchomieniem rozwiązań na rzecz zmniejszenia lub skompensowania negatywnego oddziaływania na środowisko.</w:t>
      </w:r>
    </w:p>
    <w:tbl>
      <w:tblPr>
        <w:tblW w:w="0" w:type="auto"/>
        <w:jc w:val="center"/>
        <w:tblLayout w:type="fixed"/>
        <w:tblLook w:val="0000" w:firstRow="0" w:lastRow="0" w:firstColumn="0" w:lastColumn="0" w:noHBand="0" w:noVBand="0"/>
      </w:tblPr>
      <w:tblGrid>
        <w:gridCol w:w="1350"/>
        <w:gridCol w:w="1344"/>
      </w:tblGrid>
      <w:tr w:rsidR="0077777A" w:rsidRPr="0077777A" w:rsidTr="00881CE9">
        <w:trPr>
          <w:cantSplit/>
          <w:trHeight w:val="270"/>
          <w:jc w:val="center"/>
        </w:trPr>
        <w:tc>
          <w:tcPr>
            <w:tcW w:w="1350" w:type="dxa"/>
          </w:tcPr>
          <w:p w:rsidR="0077777A" w:rsidRPr="0077777A" w:rsidRDefault="0077777A">
            <w:pPr>
              <w:spacing w:after="120"/>
              <w:jc w:val="both"/>
            </w:pPr>
            <w:r w:rsidRPr="0077777A">
              <w:t>%</w:t>
            </w:r>
          </w:p>
        </w:tc>
        <w:tc>
          <w:tcPr>
            <w:tcW w:w="1344" w:type="dxa"/>
            <w:tcBorders>
              <w:top w:val="single" w:sz="12" w:space="0" w:color="auto"/>
              <w:left w:val="single" w:sz="12" w:space="0" w:color="auto"/>
              <w:bottom w:val="single" w:sz="24" w:space="0" w:color="auto"/>
              <w:right w:val="single" w:sz="24" w:space="0" w:color="auto"/>
            </w:tcBorders>
            <w:vAlign w:val="center"/>
          </w:tcPr>
          <w:p w:rsidR="0077777A" w:rsidRPr="0077777A" w:rsidRDefault="0077777A">
            <w:pPr>
              <w:jc w:val="center"/>
            </w:pPr>
          </w:p>
        </w:tc>
      </w:tr>
    </w:tbl>
    <w:p w:rsidR="0077777A" w:rsidRDefault="0077777A">
      <w:pPr>
        <w:spacing w:after="120"/>
        <w:jc w:val="both"/>
      </w:pPr>
      <w:r w:rsidRPr="0077777A">
        <w:t>Należy krótko opisać rozwiązania</w:t>
      </w:r>
      <w:r w:rsidR="00875BCC">
        <w:t>:</w:t>
      </w:r>
    </w:p>
    <w:tbl>
      <w:tblPr>
        <w:tblpPr w:leftFromText="141" w:rightFromText="141" w:vertAnchor="text" w:horzAnchor="margin" w:tblpY="1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804"/>
      </w:tblGrid>
      <w:tr w:rsidR="00D0566D" w:rsidRPr="00AB43BC" w:rsidTr="00D0566D">
        <w:trPr>
          <w:trHeight w:val="587"/>
        </w:trPr>
        <w:tc>
          <w:tcPr>
            <w:tcW w:w="5000" w:type="pct"/>
            <w:shd w:val="clear" w:color="auto" w:fill="FBE4D5"/>
          </w:tcPr>
          <w:p w:rsidR="00D0566D" w:rsidRPr="00E65FBA" w:rsidRDefault="00D0566D" w:rsidP="00D0566D">
            <w:pPr>
              <w:pStyle w:val="Text1"/>
              <w:spacing w:after="60"/>
              <w:ind w:left="0"/>
              <w:rPr>
                <w:b/>
                <w:sz w:val="22"/>
                <w:lang w:val="pl-PL"/>
              </w:rPr>
            </w:pPr>
            <w:r w:rsidRPr="00E65FBA">
              <w:rPr>
                <w:b/>
                <w:sz w:val="22"/>
                <w:lang w:val="pl-PL"/>
              </w:rPr>
              <w:t>Wyjaśnienie:</w:t>
            </w:r>
          </w:p>
          <w:p w:rsidR="00D0566D" w:rsidRPr="00E65FBA" w:rsidRDefault="00D0566D" w:rsidP="00D0566D">
            <w:pPr>
              <w:spacing w:after="60"/>
              <w:jc w:val="both"/>
            </w:pPr>
            <w:r w:rsidRPr="00E65FBA">
              <w:t xml:space="preserve">W polu tekstowym w punkcie </w:t>
            </w:r>
            <w:r>
              <w:t>A.7</w:t>
            </w:r>
            <w:r w:rsidRPr="00E65FBA">
              <w:t>.2</w:t>
            </w:r>
            <w:r>
              <w:t>.</w:t>
            </w:r>
            <w:r w:rsidRPr="00E65FBA">
              <w:t xml:space="preserve"> wystarczające jest wskazanie kosztu szacunkowego. </w:t>
            </w:r>
          </w:p>
        </w:tc>
      </w:tr>
    </w:tbl>
    <w:p w:rsidR="00D0566D" w:rsidRDefault="00D0566D">
      <w:pPr>
        <w:spacing w:after="120"/>
        <w:jc w:val="both"/>
      </w:pPr>
    </w:p>
    <w:p w:rsidR="0077777A" w:rsidRPr="00E74990" w:rsidRDefault="0077777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lastRenderedPageBreak/>
        <w:t>POLE TEKSTOWE</w:t>
      </w:r>
    </w:p>
    <w:p w:rsidR="00AB43BC" w:rsidRDefault="00AB43BC">
      <w:pPr>
        <w:spacing w:after="120"/>
        <w:jc w:val="both"/>
        <w:rPr>
          <w:b/>
          <w:iCs/>
        </w:rPr>
      </w:pPr>
    </w:p>
    <w:p w:rsidR="0077777A" w:rsidRDefault="00813F72">
      <w:pPr>
        <w:spacing w:after="120"/>
        <w:jc w:val="both"/>
        <w:rPr>
          <w:b/>
          <w:iCs/>
        </w:rPr>
      </w:pPr>
      <w:r w:rsidRPr="00881CE9">
        <w:rPr>
          <w:b/>
          <w:iCs/>
        </w:rPr>
        <w:t>A.8</w:t>
      </w:r>
      <w:r>
        <w:rPr>
          <w:b/>
          <w:iCs/>
        </w:rPr>
        <w:t>.</w:t>
      </w:r>
      <w:r w:rsidRPr="00813F72">
        <w:rPr>
          <w:b/>
          <w:iCs/>
        </w:rPr>
        <w:t xml:space="preserve"> PRZYSTOSOWANIE </w:t>
      </w:r>
      <w:r>
        <w:rPr>
          <w:b/>
          <w:iCs/>
        </w:rPr>
        <w:t>S</w:t>
      </w:r>
      <w:r w:rsidRPr="00813F72">
        <w:rPr>
          <w:b/>
          <w:iCs/>
        </w:rPr>
        <w:t xml:space="preserve">IĘ </w:t>
      </w:r>
      <w:r>
        <w:rPr>
          <w:b/>
          <w:iCs/>
        </w:rPr>
        <w:t>D</w:t>
      </w:r>
      <w:r w:rsidRPr="00813F72">
        <w:rPr>
          <w:b/>
          <w:iCs/>
        </w:rPr>
        <w:t xml:space="preserve">O </w:t>
      </w:r>
      <w:r>
        <w:rPr>
          <w:b/>
          <w:iCs/>
        </w:rPr>
        <w:t>Z</w:t>
      </w:r>
      <w:r w:rsidRPr="00813F72">
        <w:rPr>
          <w:b/>
          <w:iCs/>
        </w:rPr>
        <w:t xml:space="preserve">MIANY </w:t>
      </w:r>
      <w:r>
        <w:rPr>
          <w:b/>
          <w:iCs/>
        </w:rPr>
        <w:t>K</w:t>
      </w:r>
      <w:r w:rsidRPr="00813F72">
        <w:rPr>
          <w:b/>
          <w:iCs/>
        </w:rPr>
        <w:t xml:space="preserve">LIMATU </w:t>
      </w:r>
      <w:r>
        <w:rPr>
          <w:b/>
          <w:iCs/>
        </w:rPr>
        <w:t>I Ł</w:t>
      </w:r>
      <w:r w:rsidRPr="00813F72">
        <w:rPr>
          <w:b/>
          <w:iCs/>
        </w:rPr>
        <w:t xml:space="preserve">AGODZENIE </w:t>
      </w:r>
      <w:r>
        <w:rPr>
          <w:b/>
          <w:iCs/>
        </w:rPr>
        <w:t>Z</w:t>
      </w:r>
      <w:r w:rsidRPr="00813F72">
        <w:rPr>
          <w:b/>
          <w:iCs/>
        </w:rPr>
        <w:t xml:space="preserve">MIANY </w:t>
      </w:r>
      <w:r>
        <w:rPr>
          <w:b/>
          <w:iCs/>
        </w:rPr>
        <w:t>K</w:t>
      </w:r>
      <w:r w:rsidRPr="00813F72">
        <w:rPr>
          <w:b/>
          <w:iCs/>
        </w:rPr>
        <w:t xml:space="preserve">LIMATU, </w:t>
      </w:r>
      <w:r>
        <w:rPr>
          <w:b/>
          <w:iCs/>
        </w:rPr>
        <w:t>A</w:t>
      </w:r>
      <w:r w:rsidRPr="00813F72">
        <w:rPr>
          <w:b/>
          <w:iCs/>
        </w:rPr>
        <w:t xml:space="preserve"> </w:t>
      </w:r>
      <w:r>
        <w:rPr>
          <w:b/>
          <w:iCs/>
        </w:rPr>
        <w:t>T</w:t>
      </w:r>
      <w:r w:rsidRPr="00813F72">
        <w:rPr>
          <w:b/>
          <w:iCs/>
        </w:rPr>
        <w:t xml:space="preserve">AKŻE </w:t>
      </w:r>
      <w:r>
        <w:rPr>
          <w:b/>
          <w:iCs/>
        </w:rPr>
        <w:t>O</w:t>
      </w:r>
      <w:r w:rsidRPr="00813F72">
        <w:rPr>
          <w:b/>
          <w:iCs/>
        </w:rPr>
        <w:t xml:space="preserve">DPORNOŚĆ </w:t>
      </w:r>
      <w:r>
        <w:rPr>
          <w:b/>
          <w:iCs/>
        </w:rPr>
        <w:t>N</w:t>
      </w:r>
      <w:r w:rsidRPr="00813F72">
        <w:rPr>
          <w:b/>
          <w:iCs/>
        </w:rPr>
        <w:t xml:space="preserve">A </w:t>
      </w:r>
      <w:r>
        <w:rPr>
          <w:b/>
          <w:iCs/>
        </w:rPr>
        <w:t>K</w:t>
      </w:r>
      <w:r w:rsidRPr="00813F72">
        <w:rPr>
          <w:b/>
          <w:iCs/>
        </w:rPr>
        <w:t xml:space="preserve">LĘSKI </w:t>
      </w:r>
      <w:r>
        <w:rPr>
          <w:b/>
          <w:iCs/>
        </w:rPr>
        <w:t>Ż</w:t>
      </w:r>
      <w:r w:rsidRPr="00813F72">
        <w:rPr>
          <w:b/>
          <w:iCs/>
        </w:rPr>
        <w:t>YWIOŁOWE</w:t>
      </w:r>
    </w:p>
    <w:tbl>
      <w:tblPr>
        <w:tblpPr w:leftFromText="141" w:rightFromText="141" w:vertAnchor="text" w:horzAnchor="margin" w:tblpY="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804"/>
      </w:tblGrid>
      <w:tr w:rsidR="006E0F34" w:rsidRPr="006E0F34" w:rsidTr="007F2436">
        <w:trPr>
          <w:trHeight w:val="416"/>
        </w:trPr>
        <w:tc>
          <w:tcPr>
            <w:tcW w:w="5000" w:type="pct"/>
            <w:shd w:val="clear" w:color="auto" w:fill="FBE4D5"/>
          </w:tcPr>
          <w:p w:rsidR="006E0F34" w:rsidRPr="006E0F34" w:rsidRDefault="006E0F34" w:rsidP="00752659">
            <w:pPr>
              <w:jc w:val="both"/>
              <w:rPr>
                <w:b/>
                <w:iCs/>
              </w:rPr>
            </w:pPr>
            <w:r w:rsidRPr="006E0F34">
              <w:rPr>
                <w:b/>
                <w:iCs/>
              </w:rPr>
              <w:t>Wyjaśnienie:</w:t>
            </w:r>
          </w:p>
          <w:p w:rsidR="006E0F34" w:rsidRDefault="006E0F34" w:rsidP="00752659">
            <w:pPr>
              <w:spacing w:before="60"/>
              <w:jc w:val="both"/>
              <w:rPr>
                <w:iCs/>
              </w:rPr>
            </w:pPr>
            <w:r>
              <w:rPr>
                <w:iCs/>
              </w:rPr>
              <w:t>Punkt dotyczy wszystkich projektów.</w:t>
            </w:r>
          </w:p>
          <w:p w:rsidR="006E0F34" w:rsidRPr="00752659" w:rsidRDefault="006E0F34" w:rsidP="00752659">
            <w:pPr>
              <w:spacing w:before="60"/>
              <w:jc w:val="both"/>
              <w:rPr>
                <w:iCs/>
              </w:rPr>
            </w:pPr>
            <w:r w:rsidRPr="00752659">
              <w:rPr>
                <w:iCs/>
              </w:rPr>
              <w:t xml:space="preserve">Szczegółowe informacje do wypełniania punktu 8 znajdą się w „Poradniku przygotowania inwestycji z uwzględnieniem zmian klimatu, ich łagodzenia i przystosowania do tych zmian oraz odporności na klęski żywiołowe" znajdującym się na stronie </w:t>
            </w:r>
            <w:hyperlink r:id="rId15" w:history="1">
              <w:r w:rsidRPr="00752659">
                <w:rPr>
                  <w:rStyle w:val="Hipercze"/>
                  <w:iCs/>
                </w:rPr>
                <w:t>http://klimada.mos.gov.pl/adaptacja-do-zmian-klimatu/perspektywa-finansowa-2014-2020/</w:t>
              </w:r>
            </w:hyperlink>
            <w:r w:rsidRPr="00752659">
              <w:rPr>
                <w:iCs/>
              </w:rPr>
              <w:t xml:space="preserve">.   </w:t>
            </w:r>
          </w:p>
        </w:tc>
      </w:tr>
    </w:tbl>
    <w:p w:rsidR="006E0F34" w:rsidRDefault="006E0F34">
      <w:pPr>
        <w:spacing w:after="120"/>
        <w:jc w:val="both"/>
        <w:rPr>
          <w:b/>
          <w:iCs/>
        </w:rPr>
      </w:pPr>
    </w:p>
    <w:p w:rsidR="00813F72" w:rsidRDefault="00813F72">
      <w:pPr>
        <w:spacing w:after="120"/>
        <w:jc w:val="both"/>
        <w:rPr>
          <w:b/>
          <w:iCs/>
        </w:rPr>
      </w:pPr>
      <w:r>
        <w:rPr>
          <w:b/>
          <w:iCs/>
        </w:rPr>
        <w:t xml:space="preserve">A.8.1. </w:t>
      </w:r>
      <w:r w:rsidRPr="00813F72">
        <w:rPr>
          <w:b/>
          <w:iCs/>
        </w:rPr>
        <w:t>Należy wyjaśnić, w jaki sposób projekt przyczynia się do realizacji celów w zakresie zmiany klimatu zgodnie ze strategią „Europa 2020”, w tym zawiera informacje na temat wydatków związanych ze zmianą klimatu zgodnie z załącznikiem III do rozporządzenia wykonawczego Komisji (UE) nr 215/2014.</w:t>
      </w:r>
    </w:p>
    <w:p w:rsidR="00813F72" w:rsidRPr="00E74990" w:rsidRDefault="00813F72">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AB43BC" w:rsidRDefault="00AB43BC">
      <w:pPr>
        <w:spacing w:after="120"/>
        <w:jc w:val="both"/>
        <w:rPr>
          <w:b/>
          <w:iCs/>
        </w:rPr>
      </w:pPr>
    </w:p>
    <w:p w:rsidR="0077777A" w:rsidRDefault="00813F72">
      <w:pPr>
        <w:spacing w:after="120"/>
        <w:jc w:val="both"/>
        <w:rPr>
          <w:b/>
          <w:iCs/>
        </w:rPr>
      </w:pPr>
      <w:r w:rsidRPr="00881CE9">
        <w:rPr>
          <w:b/>
          <w:iCs/>
        </w:rPr>
        <w:t>A.8.2.</w:t>
      </w:r>
      <w:r>
        <w:rPr>
          <w:iCs/>
        </w:rPr>
        <w:t xml:space="preserve"> </w:t>
      </w:r>
      <w:r w:rsidR="00E13A1A" w:rsidRPr="00813F72">
        <w:rPr>
          <w:b/>
          <w:iCs/>
        </w:rPr>
        <w:t>Należy wyjaśnić, w jaki sposób uwzględniono zagrożenia związane ze zmianą klimatu, kwestie dotyczące przystosowania się do zmian klimatu i ich łagodzenia oraz odporność na klęski żywiołowe.</w:t>
      </w:r>
    </w:p>
    <w:p w:rsidR="00E13A1A" w:rsidRDefault="00E13A1A">
      <w:pPr>
        <w:spacing w:after="120"/>
        <w:jc w:val="both"/>
        <w:rPr>
          <w:iCs/>
        </w:rPr>
      </w:pPr>
      <w:r>
        <w:rPr>
          <w:iCs/>
        </w:rPr>
        <w:t>Należy odpowiedzieć w szczególności na</w:t>
      </w:r>
      <w:r w:rsidRPr="00E13A1A">
        <w:rPr>
          <w:iCs/>
        </w:rPr>
        <w:t xml:space="preserve"> następujące pytania: w jaki sposób oceniono rozmiar efektów zewnętrznych gazów cieplarnianych i kosztów zewnętrznych węgla? Jakie są koszty alternatywne gazów cieplarnianych i w jaki sposób włączono je do analizy ekonomicznej? Czy rozważono alternatywne rozwiązanie dotyczące mniejszego zużycia węgla lub oparte na źródłach odnawialnych? Czy w trakcie przygotowywania projektu przeprowadzono ocenę zagrożeń wynikających ze zmian klimatycznych lub kontrolę podatności? Czy w ramach strategicznej oceny oddziaływania na środowisko i oceny oddziaływania na środowisko uwzględniono kwestie związane ze zmianą klimatu oraz czy dane kwestie zostały sprawdzone przez odpowiednie organy krajowe? W jaki sposób kwestie klimatyczne zostały uwzględnione w analizie i rankingu odpowiednich wariantów? W jaki sposób projekt odnosi się do strategii krajowej lub regionalnej w zakresie przystosowania się do zmiany klimatu? Czy projekt w połączeniu ze zmianą klimatu będzie miał jakikolwiek pozytywny lub negatywny wpływ na otoczenie? Czy zmiana klimatu wpłynęła na lokalizację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804"/>
      </w:tblGrid>
      <w:tr w:rsidR="00D74A27" w:rsidRPr="00A632F8" w:rsidTr="00F84F67">
        <w:trPr>
          <w:trHeight w:val="416"/>
        </w:trPr>
        <w:tc>
          <w:tcPr>
            <w:tcW w:w="5000" w:type="pct"/>
            <w:shd w:val="clear" w:color="auto" w:fill="FBE4D5"/>
          </w:tcPr>
          <w:p w:rsidR="00D74A27" w:rsidRPr="00F84F67" w:rsidRDefault="00D74A27" w:rsidP="00F84F67">
            <w:pPr>
              <w:rPr>
                <w:b/>
              </w:rPr>
            </w:pPr>
            <w:r w:rsidRPr="00F84F67">
              <w:rPr>
                <w:b/>
              </w:rPr>
              <w:t>Wyjaśnienie:</w:t>
            </w:r>
          </w:p>
          <w:p w:rsidR="00D74A27" w:rsidRPr="00F84F67" w:rsidRDefault="00D74A27" w:rsidP="00752659">
            <w:pPr>
              <w:spacing w:before="60"/>
              <w:jc w:val="both"/>
            </w:pPr>
            <w:r w:rsidRPr="00F84F67">
              <w:t>Należy odnieść się do tych kwestii poruszanych w pytaniach pomocniczych, które odnoszą się do rodzaju i charakteru projektu. Należy wziąć pod uwagę wszystkie etapy przygotowania przedsięwzięcia, w tym OOŚ.</w:t>
            </w:r>
          </w:p>
          <w:p w:rsidR="00D74A27" w:rsidRPr="00F84F67" w:rsidRDefault="00D74A27" w:rsidP="00752659">
            <w:pPr>
              <w:spacing w:before="60"/>
              <w:jc w:val="both"/>
            </w:pPr>
            <w:r w:rsidRPr="00F84F67">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w:t>
            </w:r>
            <w:r>
              <w:t>A.8</w:t>
            </w:r>
            <w:r w:rsidRPr="00F84F67">
              <w:t xml:space="preserve">.1, w pkt </w:t>
            </w:r>
            <w:r>
              <w:t>A.8</w:t>
            </w:r>
            <w:r w:rsidRPr="00F84F67">
              <w:t xml:space="preserve">.2 należy jedynie dać odpowiedni odnośnik do części </w:t>
            </w:r>
            <w:r>
              <w:t>A.8</w:t>
            </w:r>
            <w:r w:rsidRPr="00F84F67">
              <w:t>.1.</w:t>
            </w:r>
          </w:p>
          <w:p w:rsidR="00D74A27" w:rsidRPr="00F84F67" w:rsidRDefault="00D74A27" w:rsidP="00752659">
            <w:pPr>
              <w:spacing w:before="60"/>
              <w:jc w:val="both"/>
            </w:pPr>
            <w:r w:rsidRPr="00F84F67">
              <w:t>Konieczna jest też odpowiedź na pytanie, czy wszelkie elementy infrastruktury zlokalizowane na obszarach zagrożonych powodzią (oceniane zgodnie z dyrektywą 2007/60/WE), są zaprojektowane w sposób, który uwzględnia to ryzyko.</w:t>
            </w:r>
          </w:p>
          <w:p w:rsidR="00D74A27" w:rsidRPr="00F84F67" w:rsidRDefault="00D74A27" w:rsidP="00752659">
            <w:pPr>
              <w:spacing w:before="60"/>
              <w:jc w:val="both"/>
            </w:pPr>
            <w:r w:rsidRPr="00F84F67">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p>
        </w:tc>
      </w:tr>
    </w:tbl>
    <w:p w:rsidR="00E13A1A" w:rsidRPr="00E74990" w:rsidRDefault="00E13A1A" w:rsidP="00752659">
      <w:pPr>
        <w:pStyle w:val="Text3"/>
        <w:pBdr>
          <w:top w:val="single" w:sz="4" w:space="1" w:color="auto" w:shadow="1"/>
          <w:left w:val="single" w:sz="4" w:space="4" w:color="auto" w:shadow="1"/>
          <w:bottom w:val="single" w:sz="4" w:space="1" w:color="auto" w:shadow="1"/>
          <w:right w:val="single" w:sz="4" w:space="4" w:color="auto" w:shadow="1"/>
        </w:pBdr>
        <w:spacing w:before="120" w:after="120"/>
        <w:ind w:left="425"/>
        <w:rPr>
          <w:sz w:val="22"/>
          <w:lang w:val="pl-PL"/>
        </w:rPr>
      </w:pPr>
      <w:r w:rsidRPr="00E74990">
        <w:rPr>
          <w:sz w:val="22"/>
          <w:lang w:val="pl-PL"/>
        </w:rPr>
        <w:t>POLE TEKSTOWE</w:t>
      </w:r>
    </w:p>
    <w:p w:rsidR="00E13A1A" w:rsidRDefault="00E13A1A">
      <w:pPr>
        <w:spacing w:after="120"/>
        <w:jc w:val="both"/>
        <w:rPr>
          <w:b/>
          <w:iCs/>
        </w:rPr>
      </w:pPr>
      <w:r w:rsidRPr="00881CE9">
        <w:rPr>
          <w:b/>
          <w:iCs/>
        </w:rPr>
        <w:t>A.8.3. Należy wyjaśnić, jakie rozwiązania przyjęto w celu zapewnienia odporności na bieżącą zmienność klimatu i przyszłą zmianę klimatu w ramach projektu.</w:t>
      </w:r>
    </w:p>
    <w:p w:rsidR="00335DAB" w:rsidRPr="00881CE9" w:rsidRDefault="00335DAB" w:rsidP="00752659">
      <w:pPr>
        <w:spacing w:before="120" w:after="120"/>
        <w:jc w:val="both"/>
        <w:rPr>
          <w:b/>
          <w:iCs/>
        </w:rPr>
      </w:pPr>
      <w:r w:rsidRPr="00E13A1A">
        <w:rPr>
          <w:iCs/>
        </w:rPr>
        <w:lastRenderedPageBreak/>
        <w:t>W szczególności należy udzielić odpowiedzi na następujące pytania: w jaki sposób uwzględniono zmianę klimatu podczas opracowywania projektu i jego części składowych np. w odniesieniu do sił zewnętrznych (np. obciążenie wiatrem, obciążenie śniegiem, różnice temperatury) i oddziaływań (np. fale upałów, osuszanie, zagrożenie powodziowe, jak również przedłużające się okresy suszy wpływające np. na właściwoś</w:t>
      </w:r>
      <w:r>
        <w:rPr>
          <w:iCs/>
        </w:rPr>
        <w:t>ci gleby).</w:t>
      </w:r>
    </w:p>
    <w:tbl>
      <w:tblPr>
        <w:tblpPr w:leftFromText="141" w:rightFromText="141" w:vertAnchor="text" w:horzAnchor="margin" w:tblpY="8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9804"/>
      </w:tblGrid>
      <w:tr w:rsidR="00D74A27" w:rsidRPr="00A632F8" w:rsidTr="00D74A27">
        <w:trPr>
          <w:trHeight w:val="416"/>
        </w:trPr>
        <w:tc>
          <w:tcPr>
            <w:tcW w:w="5000" w:type="pct"/>
            <w:shd w:val="clear" w:color="auto" w:fill="FBE4D5"/>
          </w:tcPr>
          <w:p w:rsidR="00D74A27" w:rsidRPr="00F531EF" w:rsidRDefault="00D74A27" w:rsidP="00D74A27">
            <w:pPr>
              <w:spacing w:before="60"/>
              <w:jc w:val="both"/>
              <w:rPr>
                <w:b/>
              </w:rPr>
            </w:pPr>
            <w:r w:rsidRPr="00F531EF">
              <w:rPr>
                <w:b/>
              </w:rPr>
              <w:t>Wyjaśnienie:</w:t>
            </w:r>
          </w:p>
          <w:p w:rsidR="00D74A27" w:rsidRPr="00F531EF" w:rsidRDefault="00D74A27" w:rsidP="00D74A27">
            <w:pPr>
              <w:spacing w:before="60"/>
              <w:jc w:val="both"/>
            </w:pPr>
            <w:r w:rsidRPr="00F531EF">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D74A27" w:rsidRPr="00F531EF" w:rsidRDefault="00D74A27" w:rsidP="00D74A27">
            <w:pPr>
              <w:spacing w:before="60"/>
              <w:jc w:val="both"/>
            </w:pPr>
            <w:r w:rsidRPr="00F531EF">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D74A27" w:rsidRPr="00A632F8" w:rsidRDefault="00D74A27" w:rsidP="00D74A27">
            <w:pPr>
              <w:spacing w:before="60"/>
              <w:jc w:val="both"/>
              <w:rPr>
                <w:rFonts w:ascii="Calibri" w:hAnsi="Calibri" w:cs="Arial"/>
                <w:strike/>
                <w:sz w:val="18"/>
                <w:szCs w:val="18"/>
              </w:rPr>
            </w:pPr>
            <w:r w:rsidRPr="00F531EF">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W przypadku, gdy odpowiednie wyjaśnienia zostały już (czę</w:t>
            </w:r>
            <w:r w:rsidRPr="004709EC">
              <w:t>ściowo) przedstawione w punkcie</w:t>
            </w:r>
            <w:r w:rsidRPr="00F531EF">
              <w:t xml:space="preserve"> </w:t>
            </w:r>
            <w:r>
              <w:t>A.8.</w:t>
            </w:r>
            <w:r w:rsidRPr="00F531EF">
              <w:t>2 należy zawrzeć odpowiednie odniesienie do tego punktu.</w:t>
            </w:r>
          </w:p>
        </w:tc>
      </w:tr>
    </w:tbl>
    <w:p w:rsidR="00335DAB" w:rsidRPr="00E13A1A" w:rsidRDefault="00335DAB" w:rsidP="00752659">
      <w:pPr>
        <w:spacing w:before="120"/>
        <w:jc w:val="both"/>
        <w:rPr>
          <w:iCs/>
        </w:rPr>
      </w:pPr>
    </w:p>
    <w:p w:rsidR="00E13A1A" w:rsidRPr="00E74990" w:rsidRDefault="00E13A1A">
      <w:pPr>
        <w:pStyle w:val="Text3"/>
        <w:pBdr>
          <w:top w:val="single" w:sz="4" w:space="1" w:color="auto" w:shadow="1"/>
          <w:left w:val="single" w:sz="4" w:space="4" w:color="auto" w:shadow="1"/>
          <w:bottom w:val="single" w:sz="4" w:space="1" w:color="auto" w:shadow="1"/>
          <w:right w:val="single" w:sz="4" w:space="4" w:color="auto" w:shadow="1"/>
        </w:pBdr>
        <w:spacing w:after="120"/>
        <w:ind w:left="426"/>
        <w:rPr>
          <w:sz w:val="22"/>
          <w:lang w:val="pl-PL"/>
        </w:rPr>
      </w:pPr>
      <w:r w:rsidRPr="00E74990">
        <w:rPr>
          <w:sz w:val="22"/>
          <w:lang w:val="pl-PL"/>
        </w:rPr>
        <w:t>POLE TEKSTOWE</w:t>
      </w:r>
    </w:p>
    <w:p w:rsidR="00E13A1A" w:rsidRDefault="00E13A1A">
      <w:pPr>
        <w:spacing w:after="120"/>
        <w:jc w:val="both"/>
        <w:rPr>
          <w:iCs/>
        </w:rPr>
      </w:pPr>
    </w:p>
    <w:p w:rsidR="004002F3" w:rsidRDefault="004002F3">
      <w:pPr>
        <w:spacing w:after="120"/>
        <w:jc w:val="both"/>
        <w:rPr>
          <w:iCs/>
        </w:rPr>
      </w:pPr>
    </w:p>
    <w:p w:rsidR="004002F3" w:rsidRPr="00881CE9" w:rsidRDefault="004002F3">
      <w:pPr>
        <w:spacing w:after="120"/>
        <w:jc w:val="both"/>
        <w:rPr>
          <w:iCs/>
        </w:rPr>
      </w:pPr>
    </w:p>
    <w:p w:rsidR="0077777A" w:rsidRPr="0077777A" w:rsidRDefault="0077777A">
      <w:pPr>
        <w:numPr>
          <w:ilvl w:val="8"/>
          <w:numId w:val="1"/>
        </w:numPr>
        <w:spacing w:after="120"/>
        <w:jc w:val="right"/>
      </w:pPr>
      <w:r w:rsidRPr="0077777A">
        <w:t>…………………………</w:t>
      </w:r>
    </w:p>
    <w:p w:rsidR="0077777A" w:rsidRPr="0077777A" w:rsidRDefault="0077777A">
      <w:pPr>
        <w:numPr>
          <w:ilvl w:val="3"/>
          <w:numId w:val="1"/>
        </w:numPr>
        <w:spacing w:after="120"/>
        <w:jc w:val="right"/>
      </w:pPr>
      <w:r w:rsidRPr="0077777A">
        <w:t>(podpis i pieczątka)</w:t>
      </w:r>
    </w:p>
    <w:p w:rsidR="0077777A" w:rsidRDefault="0077777A">
      <w:pPr>
        <w:spacing w:after="120"/>
        <w:jc w:val="right"/>
      </w:pPr>
    </w:p>
    <w:p w:rsidR="009B42EE" w:rsidRPr="00683B52" w:rsidRDefault="009B42EE">
      <w:pPr>
        <w:spacing w:after="120"/>
        <w:jc w:val="both"/>
      </w:pPr>
    </w:p>
    <w:sectPr w:rsidR="009B42EE" w:rsidRPr="00683B52" w:rsidSect="00287EFF">
      <w:headerReference w:type="default" r:id="rId16"/>
      <w:footerReference w:type="even" r:id="rId17"/>
      <w:footerReference w:type="default" r:id="rId18"/>
      <w:pgSz w:w="11905" w:h="16837"/>
      <w:pgMar w:top="1135" w:right="1417" w:bottom="899"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1EB" w:rsidRDefault="00E331EB">
      <w:r>
        <w:separator/>
      </w:r>
    </w:p>
  </w:endnote>
  <w:endnote w:type="continuationSeparator" w:id="0">
    <w:p w:rsidR="00E331EB" w:rsidRDefault="00E3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GungsuhChe">
    <w:panose1 w:val="02030609000101010101"/>
    <w:charset w:val="81"/>
    <w:family w:val="modern"/>
    <w:pitch w:val="fixed"/>
    <w:sig w:usb0="B00002AF" w:usb1="69D77CFB" w:usb2="00000030" w:usb3="00000000" w:csb0="000800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76" w:rsidRDefault="00EE3268" w:rsidP="0073211A">
    <w:pPr>
      <w:pStyle w:val="Stopka"/>
      <w:framePr w:wrap="around" w:vAnchor="text" w:hAnchor="margin" w:xAlign="right" w:y="1"/>
      <w:rPr>
        <w:rStyle w:val="Numerstrony"/>
      </w:rPr>
    </w:pPr>
    <w:r>
      <w:rPr>
        <w:rStyle w:val="Numerstrony"/>
      </w:rPr>
      <w:fldChar w:fldCharType="begin"/>
    </w:r>
    <w:r w:rsidR="00A47376">
      <w:rPr>
        <w:rStyle w:val="Numerstrony"/>
      </w:rPr>
      <w:instrText xml:space="preserve">PAGE  </w:instrText>
    </w:r>
    <w:r>
      <w:rPr>
        <w:rStyle w:val="Numerstrony"/>
      </w:rPr>
      <w:fldChar w:fldCharType="end"/>
    </w:r>
  </w:p>
  <w:p w:rsidR="00A47376" w:rsidRDefault="00A47376" w:rsidP="007321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76" w:rsidRDefault="00EE3268" w:rsidP="0073211A">
    <w:pPr>
      <w:pStyle w:val="Stopka"/>
      <w:framePr w:wrap="around" w:vAnchor="text" w:hAnchor="margin" w:xAlign="right" w:y="1"/>
      <w:rPr>
        <w:rStyle w:val="Numerstrony"/>
      </w:rPr>
    </w:pPr>
    <w:r>
      <w:rPr>
        <w:rStyle w:val="Numerstrony"/>
      </w:rPr>
      <w:fldChar w:fldCharType="begin"/>
    </w:r>
    <w:r w:rsidR="00A47376">
      <w:rPr>
        <w:rStyle w:val="Numerstrony"/>
      </w:rPr>
      <w:instrText xml:space="preserve">PAGE  </w:instrText>
    </w:r>
    <w:r>
      <w:rPr>
        <w:rStyle w:val="Numerstrony"/>
      </w:rPr>
      <w:fldChar w:fldCharType="separate"/>
    </w:r>
    <w:r w:rsidR="0002795D">
      <w:rPr>
        <w:rStyle w:val="Numerstrony"/>
        <w:noProof/>
      </w:rPr>
      <w:t>1</w:t>
    </w:r>
    <w:r>
      <w:rPr>
        <w:rStyle w:val="Numerstrony"/>
      </w:rPr>
      <w:fldChar w:fldCharType="end"/>
    </w:r>
  </w:p>
  <w:p w:rsidR="00A47376" w:rsidRDefault="00A47376" w:rsidP="0073211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1EB" w:rsidRDefault="00E331EB">
      <w:r>
        <w:separator/>
      </w:r>
    </w:p>
  </w:footnote>
  <w:footnote w:type="continuationSeparator" w:id="0">
    <w:p w:rsidR="00E331EB" w:rsidRDefault="00E331EB">
      <w:r>
        <w:continuationSeparator/>
      </w:r>
    </w:p>
  </w:footnote>
  <w:footnote w:id="1">
    <w:p w:rsidR="00A47376" w:rsidRPr="00450129" w:rsidRDefault="00A47376" w:rsidP="005E53DD">
      <w:pPr>
        <w:pStyle w:val="Tekstprzypisudolnego"/>
      </w:pPr>
      <w:r w:rsidRPr="00846DE8">
        <w:rPr>
          <w:rStyle w:val="Odwoanieprzypisudolnego"/>
          <w:sz w:val="18"/>
          <w:szCs w:val="18"/>
        </w:rPr>
        <w:footnoteRef/>
      </w:r>
      <w:r w:rsidRPr="00846DE8">
        <w:rPr>
          <w:sz w:val="18"/>
          <w:szCs w:val="18"/>
        </w:rPr>
        <w:t xml:space="preserve"> „Zezwolenie na inwestycję” oznacza decyzję właściwej (krajowej) władzy lub władz, na podstawie której wykonawca otrzymuje prawo do realizacji projektu.</w:t>
      </w:r>
    </w:p>
  </w:footnote>
  <w:footnote w:id="2">
    <w:p w:rsidR="00A47376" w:rsidRPr="00450129" w:rsidRDefault="00A47376" w:rsidP="005E53DD">
      <w:pPr>
        <w:tabs>
          <w:tab w:val="left" w:pos="0"/>
        </w:tabs>
      </w:pPr>
      <w:r w:rsidRPr="00846DE8">
        <w:rPr>
          <w:b/>
          <w:bCs/>
          <w:sz w:val="18"/>
          <w:szCs w:val="18"/>
          <w:vertAlign w:val="superscript"/>
        </w:rPr>
        <w:footnoteRef/>
      </w:r>
      <w:r w:rsidRPr="00846DE8">
        <w:rPr>
          <w:sz w:val="18"/>
          <w:szCs w:val="18"/>
        </w:rPr>
        <w:t xml:space="preserve"> </w:t>
      </w:r>
      <w:r w:rsidR="004C59D9">
        <w:rPr>
          <w:sz w:val="18"/>
          <w:szCs w:val="18"/>
        </w:rPr>
        <w:t>Dyrektywa Parlamentu Europejskiego i Rady 2011/92/UE z dnia 13 grudnia 2011 r. w  sprawie skutków wywieranych przez niektóre przedsięwzięcia publiczne i prywatne na środowisko (Dz.U. L 26 z 28.1.2012, s.1)</w:t>
      </w:r>
      <w:r w:rsidRPr="00846DE8">
        <w:rPr>
          <w:sz w:val="18"/>
          <w:szCs w:val="18"/>
        </w:rPr>
        <w:t>.</w:t>
      </w:r>
    </w:p>
  </w:footnote>
  <w:footnote w:id="3">
    <w:p w:rsidR="00A47376" w:rsidRDefault="00A47376" w:rsidP="00901F6C">
      <w:pPr>
        <w:tabs>
          <w:tab w:val="left" w:pos="0"/>
        </w:tabs>
      </w:pPr>
      <w:r w:rsidRPr="00846DE8">
        <w:rPr>
          <w:sz w:val="18"/>
          <w:szCs w:val="18"/>
          <w:vertAlign w:val="superscript"/>
        </w:rPr>
        <w:footnoteRef/>
      </w:r>
      <w:r w:rsidRPr="00846DE8">
        <w:rPr>
          <w:sz w:val="18"/>
          <w:szCs w:val="18"/>
        </w:rPr>
        <w:t xml:space="preserve"> Opracowane zgodnie z art. 5 ust. </w:t>
      </w:r>
      <w:r w:rsidR="000D090D">
        <w:rPr>
          <w:sz w:val="18"/>
          <w:szCs w:val="18"/>
        </w:rPr>
        <w:t>1</w:t>
      </w:r>
      <w:r w:rsidR="000D090D" w:rsidRPr="00846DE8">
        <w:rPr>
          <w:sz w:val="18"/>
          <w:szCs w:val="18"/>
        </w:rPr>
        <w:t xml:space="preserve"> </w:t>
      </w:r>
      <w:r w:rsidR="004C59D9">
        <w:rPr>
          <w:sz w:val="18"/>
          <w:szCs w:val="18"/>
        </w:rPr>
        <w:t>i załącznikiem IV do dyrektywy 2011/92/UE</w:t>
      </w:r>
      <w:r w:rsidRPr="00846DE8">
        <w:rPr>
          <w:sz w:val="18"/>
          <w:szCs w:val="18"/>
        </w:rPr>
        <w:t>.</w:t>
      </w:r>
    </w:p>
  </w:footnote>
  <w:footnote w:id="4">
    <w:p w:rsidR="00A47376" w:rsidRPr="00450129" w:rsidRDefault="00A47376" w:rsidP="00901F6C">
      <w:pPr>
        <w:tabs>
          <w:tab w:val="left" w:pos="0"/>
        </w:tabs>
        <w:jc w:val="both"/>
      </w:pPr>
      <w:r w:rsidRPr="00846DE8">
        <w:rPr>
          <w:b/>
          <w:bCs/>
          <w:sz w:val="18"/>
          <w:szCs w:val="18"/>
          <w:vertAlign w:val="superscript"/>
        </w:rPr>
        <w:footnoteRef/>
      </w:r>
      <w:r w:rsidRPr="00846DE8">
        <w:rPr>
          <w:b/>
          <w:bCs/>
          <w:sz w:val="18"/>
          <w:szCs w:val="18"/>
          <w:vertAlign w:val="superscript"/>
        </w:rPr>
        <w:t xml:space="preserve"> </w:t>
      </w:r>
      <w:r w:rsidRPr="00846DE8">
        <w:rPr>
          <w:sz w:val="18"/>
          <w:szCs w:val="18"/>
        </w:rPr>
        <w:t xml:space="preserve">Dyrektywa 2001/42/WE Parlamentu Europejskiego i Rady z dnia 27 czerwca 2001 r. w sprawie oceny wpływu niektórych planów i programów na środowisko (Dz. U. L 197 z 21.7.2001, str. 30). </w:t>
      </w:r>
    </w:p>
  </w:footnote>
  <w:footnote w:id="5">
    <w:p w:rsidR="00875BCC" w:rsidRPr="00683B52" w:rsidRDefault="00875BCC" w:rsidP="00875BCC">
      <w:pPr>
        <w:jc w:val="both"/>
      </w:pPr>
      <w:r w:rsidRPr="00683B52">
        <w:rPr>
          <w:sz w:val="18"/>
          <w:szCs w:val="18"/>
          <w:vertAlign w:val="superscript"/>
        </w:rPr>
        <w:footnoteRef/>
      </w:r>
      <w:r w:rsidRPr="00683B52">
        <w:rPr>
          <w:sz w:val="18"/>
          <w:szCs w:val="18"/>
        </w:rPr>
        <w:t xml:space="preserve"> Opracowanego zgodnie z załącznikiem I lit. j) dyrektywy 2001/42/WE.</w:t>
      </w:r>
    </w:p>
  </w:footnote>
  <w:footnote w:id="6">
    <w:p w:rsidR="0068350A" w:rsidRPr="00881CE9" w:rsidRDefault="0068350A" w:rsidP="00881CE9">
      <w:pPr>
        <w:pStyle w:val="Tekstprzypisudolnego"/>
        <w:jc w:val="both"/>
        <w:rPr>
          <w:sz w:val="18"/>
          <w:szCs w:val="18"/>
        </w:rPr>
      </w:pPr>
      <w:r w:rsidRPr="00881CE9">
        <w:rPr>
          <w:rStyle w:val="Odwoanieprzypisudolnego"/>
          <w:sz w:val="18"/>
          <w:szCs w:val="18"/>
        </w:rPr>
        <w:footnoteRef/>
      </w:r>
      <w:r w:rsidRPr="00881CE9">
        <w:rPr>
          <w:sz w:val="18"/>
          <w:szCs w:val="18"/>
        </w:rPr>
        <w:t>Dyrektywa Rady 92/43/EWG z dnia 21 maja 1992 r. w sprawie ochrony siedlisk przyrodniczych oraz dzikiej fauny i flory (Dz.U. L 206 z 22.7.1992, s. 7.).</w:t>
      </w:r>
    </w:p>
  </w:footnote>
  <w:footnote w:id="7">
    <w:p w:rsidR="00A47376" w:rsidRPr="00683B52" w:rsidRDefault="00A47376" w:rsidP="00881CE9">
      <w:pPr>
        <w:jc w:val="both"/>
      </w:pPr>
      <w:r w:rsidRPr="00683B52">
        <w:rPr>
          <w:sz w:val="18"/>
          <w:szCs w:val="18"/>
          <w:vertAlign w:val="superscript"/>
        </w:rPr>
        <w:footnoteRef/>
      </w:r>
      <w:r w:rsidRPr="00683B52">
        <w:rPr>
          <w:sz w:val="18"/>
          <w:szCs w:val="18"/>
        </w:rPr>
        <w:t xml:space="preserve"> Dokument 99/7 rev.2 przyjęty przez Komitet ds. Siedlisk Naturalnych (w którego skład wchodzą przedstawiciele państw członkowskich i ustanowiony na mocy dyrektywy 92/43/EWG) na posiedzeniu w dniu 4.10.1999.</w:t>
      </w:r>
    </w:p>
  </w:footnote>
  <w:footnote w:id="8">
    <w:p w:rsidR="0044463E" w:rsidRDefault="0044463E" w:rsidP="00881CE9">
      <w:pPr>
        <w:pStyle w:val="Tekstprzypisudolnego"/>
        <w:jc w:val="both"/>
      </w:pPr>
      <w:r w:rsidRPr="00881CE9">
        <w:rPr>
          <w:rStyle w:val="Odwoanieprzypisudolnego"/>
          <w:sz w:val="18"/>
          <w:szCs w:val="18"/>
        </w:rPr>
        <w:footnoteRef/>
      </w:r>
      <w:r w:rsidRPr="00881CE9">
        <w:rPr>
          <w:sz w:val="18"/>
          <w:szCs w:val="18"/>
        </w:rPr>
        <w:t>Dyrektywa 2000/60/WE Parlamentu Europejskiego i Rady z dnia 23 października 2000 r. ustanawiająca ramy wspólnotowego działania w dziedzinie polityki wodnej (Dz.U. L 327 z 22.12.2000, s. 1).</w:t>
      </w:r>
    </w:p>
  </w:footnote>
  <w:footnote w:id="9">
    <w:p w:rsidR="00741F0B" w:rsidRPr="00752659" w:rsidRDefault="00741F0B" w:rsidP="00881CE9">
      <w:pPr>
        <w:pStyle w:val="Tekstprzypisudolnego"/>
        <w:jc w:val="both"/>
        <w:rPr>
          <w:sz w:val="18"/>
          <w:szCs w:val="18"/>
        </w:rPr>
      </w:pPr>
      <w:r>
        <w:rPr>
          <w:rStyle w:val="Odwoanieprzypisudolnego"/>
        </w:rPr>
        <w:footnoteRef/>
      </w:r>
      <w:r>
        <w:t xml:space="preserve"> </w:t>
      </w:r>
      <w:r w:rsidR="004E43C0" w:rsidRPr="00752659">
        <w:rPr>
          <w:sz w:val="18"/>
          <w:szCs w:val="18"/>
        </w:rPr>
        <w:t>Dodatek 2 określony jest w Rozporządzeniu Wykonawczym Komisji (UE) 2015/207 z dnia 20 stycznia 2015 r. ustanawiające szczegółowe zasady wykonania rozporządzenia Parlamentu Europejskiego i Rady (UE) nr 1303/2013 w odniesieniu do wzoru sprawozdania z postępów, formatu dokumentu służącego przekazywaniu informacji na temat dużych projektów, wzorów wspólnego planu działania, sprawozdań z wdrażania w ramach celu „Inwestycje na rzecz wzrostu i zatrudnienia”, deklaracji zarządczej, strategii audytu, opinii audytowej i rocznego sprawozdania z kontroli oraz metodyki przeprowadzania analizy kosztów i korzyści, a także zgodnie z rozporządzeniem Parlamentu Europejskiego i Rady (UE) nr 1299/2013 w odniesieniu do wzoru sprawozdań z wdrażania w ramach celu „Europejska współpraca terytorialna” ( Dz.U. L 38 z 13.2.2015, s. 40)</w:t>
      </w:r>
    </w:p>
  </w:footnote>
  <w:footnote w:id="10">
    <w:p w:rsidR="004E43C0" w:rsidRPr="00752659" w:rsidRDefault="004E43C0" w:rsidP="00881CE9">
      <w:pPr>
        <w:pStyle w:val="Tekstprzypisudolnego"/>
        <w:jc w:val="both"/>
        <w:rPr>
          <w:sz w:val="18"/>
          <w:szCs w:val="18"/>
        </w:rPr>
      </w:pPr>
      <w:r>
        <w:rPr>
          <w:rStyle w:val="Odwoanieprzypisudolnego"/>
        </w:rPr>
        <w:footnoteRef/>
      </w:r>
      <w:r>
        <w:t xml:space="preserve"> </w:t>
      </w:r>
      <w:r w:rsidRPr="00752659">
        <w:rPr>
          <w:sz w:val="18"/>
          <w:szCs w:val="18"/>
        </w:rPr>
        <w:t>Dodatek 3 określony jest w Rozporządzeniu Wykonawczym Komisji (UE) 2015/207 z dnia 20 stycznia 2015 r. ustanawiające szczegółowe zasady wykonania rozporządzenia Parlamentu Europejskiego i Rady (UE) nr 1303/2013 w odniesieniu do wzoru sprawozdania z postępów, formatu dokumentu służącego przekazywaniu informacji na temat dużych projektów, wzorów wspólnego planu działania, sprawozdań z wdrażania w ramach celu „Inwestycje na rzecz wzrostu i zatrudnienia”, deklaracji zarządczej, strategii audytu, opinii audytowej i rocznego sprawozdania z kontroli oraz metodyki przeprowadzania analizy kosztów i korzyści, a także zgodnie z rozporządzeniem Parlamentu Europejskiego i Rady (UE) nr 1299/2013 w odniesieniu do wzoru sprawozdań z wdrażania w ramach celu „Europejska współpraca terytorialna” ( Dz.U. L 38 z 13.2.2015, s. 41)</w:t>
      </w:r>
    </w:p>
  </w:footnote>
  <w:footnote w:id="11">
    <w:p w:rsidR="00D74A27" w:rsidRPr="00F84F67" w:rsidRDefault="00D74A27" w:rsidP="00D74A27">
      <w:pPr>
        <w:pStyle w:val="Tekstprzypisudolnego"/>
        <w:rPr>
          <w:sz w:val="18"/>
          <w:szCs w:val="18"/>
        </w:rPr>
      </w:pPr>
      <w:r w:rsidRPr="003C64AD">
        <w:rPr>
          <w:rStyle w:val="Odwoanieprzypisudolnego"/>
          <w:rFonts w:ascii="Calibri" w:hAnsi="Calibri" w:cs="Arial"/>
          <w:sz w:val="16"/>
          <w:szCs w:val="16"/>
        </w:rPr>
        <w:footnoteRef/>
      </w:r>
      <w:r w:rsidRPr="003C64AD">
        <w:rPr>
          <w:rFonts w:ascii="Calibri" w:hAnsi="Calibri" w:cs="Arial"/>
          <w:sz w:val="16"/>
          <w:szCs w:val="16"/>
        </w:rPr>
        <w:t xml:space="preserve"> </w:t>
      </w:r>
      <w:r w:rsidRPr="00F84F67">
        <w:rPr>
          <w:sz w:val="18"/>
          <w:szCs w:val="18"/>
        </w:rPr>
        <w:t>Ustawa z dnia 18 lipca 2001 r. Prawo wodne.</w:t>
      </w:r>
    </w:p>
  </w:footnote>
  <w:footnote w:id="12">
    <w:p w:rsidR="00D74A27" w:rsidRPr="00F84F67" w:rsidRDefault="00D74A27" w:rsidP="00D74A27">
      <w:pPr>
        <w:pStyle w:val="Tekstprzypisudolnego"/>
        <w:rPr>
          <w:sz w:val="18"/>
          <w:szCs w:val="18"/>
        </w:rPr>
      </w:pPr>
      <w:r w:rsidRPr="00F84F67">
        <w:rPr>
          <w:rStyle w:val="Odwoanieprzypisudolnego"/>
          <w:sz w:val="18"/>
          <w:szCs w:val="18"/>
        </w:rPr>
        <w:footnoteRef/>
      </w:r>
      <w:r w:rsidRPr="00F84F67">
        <w:rPr>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76" w:rsidRPr="006D786A" w:rsidRDefault="00A47376" w:rsidP="007321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3"/>
      <w:numFmt w:val="decimal"/>
      <w:suff w:val="nothing"/>
      <w:lvlText w:val="%1)"/>
      <w:lvlJc w:val="left"/>
      <w:pPr>
        <w:tabs>
          <w:tab w:val="num" w:pos="0"/>
        </w:tabs>
        <w:ind w:left="0" w:firstLine="0"/>
      </w:pPr>
      <w:rPr>
        <w:rFonts w:ascii="Arial" w:hAnsi="Arial" w:cs="Arial"/>
      </w:rPr>
    </w:lvl>
  </w:abstractNum>
  <w:abstractNum w:abstractNumId="2" w15:restartNumberingAfterBreak="0">
    <w:nsid w:val="00000004"/>
    <w:multiLevelType w:val="singleLevel"/>
    <w:tmpl w:val="00000004"/>
    <w:name w:val="WW8Num3"/>
    <w:lvl w:ilvl="0">
      <w:start w:val="1"/>
      <w:numFmt w:val="decimal"/>
      <w:suff w:val="nothing"/>
      <w:lvlText w:val="%1)"/>
      <w:lvlJc w:val="left"/>
      <w:pPr>
        <w:tabs>
          <w:tab w:val="num" w:pos="0"/>
        </w:tabs>
        <w:ind w:left="0" w:firstLine="0"/>
      </w:pPr>
      <w:rPr>
        <w:rFonts w:ascii="Arial" w:hAnsi="Arial" w:cs="Arial"/>
      </w:rPr>
    </w:lvl>
  </w:abstractNum>
  <w:abstractNum w:abstractNumId="3"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4" w15:restartNumberingAfterBreak="0">
    <w:nsid w:val="01665AB1"/>
    <w:multiLevelType w:val="hybridMultilevel"/>
    <w:tmpl w:val="E402C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E41C15"/>
    <w:multiLevelType w:val="hybridMultilevel"/>
    <w:tmpl w:val="8A660E0E"/>
    <w:lvl w:ilvl="0" w:tplc="1A3E0B22">
      <w:start w:val="2"/>
      <w:numFmt w:val="decimal"/>
      <w:lvlText w:val="%1)"/>
      <w:lvlJc w:val="left"/>
      <w:pPr>
        <w:ind w:left="357" w:hanging="3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885DE0"/>
    <w:multiLevelType w:val="hybridMultilevel"/>
    <w:tmpl w:val="C4A45182"/>
    <w:lvl w:ilvl="0" w:tplc="3E6AC1FE">
      <w:start w:val="1"/>
      <w:numFmt w:val="decimal"/>
      <w:lvlText w:val="(%1)"/>
      <w:lvlJc w:val="left"/>
      <w:pPr>
        <w:ind w:left="1211" w:hanging="360"/>
      </w:pPr>
      <w:rPr>
        <w:rFonts w:ascii="Times New Roman" w:hAnsi="Times New Roman" w:cs="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F240D00"/>
    <w:multiLevelType w:val="hybridMultilevel"/>
    <w:tmpl w:val="C3EE0B8E"/>
    <w:lvl w:ilvl="0" w:tplc="E12030D8">
      <w:start w:val="1"/>
      <w:numFmt w:val="bullet"/>
      <w:lvlText w:val=""/>
      <w:lvlJc w:val="left"/>
      <w:pPr>
        <w:ind w:left="720" w:hanging="360"/>
      </w:pPr>
      <w:rPr>
        <w:rFonts w:ascii="Symbol" w:hAnsi="Symbo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4D501F"/>
    <w:multiLevelType w:val="hybridMultilevel"/>
    <w:tmpl w:val="715AF42E"/>
    <w:lvl w:ilvl="0" w:tplc="D01A1B36">
      <w:start w:val="10"/>
      <w:numFmt w:val="decimal"/>
      <w:lvlText w:val="%1)"/>
      <w:lvlJc w:val="left"/>
      <w:pPr>
        <w:ind w:left="397" w:hanging="397"/>
      </w:pPr>
      <w:rPr>
        <w:rFonts w:hint="default"/>
        <w:b/>
      </w:rPr>
    </w:lvl>
    <w:lvl w:ilvl="1" w:tplc="DD884DDE">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2C83AC1"/>
    <w:multiLevelType w:val="hybridMultilevel"/>
    <w:tmpl w:val="9FDA05F2"/>
    <w:lvl w:ilvl="0" w:tplc="E12030D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600E39"/>
    <w:multiLevelType w:val="hybridMultilevel"/>
    <w:tmpl w:val="901868A6"/>
    <w:lvl w:ilvl="0" w:tplc="3854758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7E31D12"/>
    <w:multiLevelType w:val="hybridMultilevel"/>
    <w:tmpl w:val="4D9A66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C837EE"/>
    <w:multiLevelType w:val="hybridMultilevel"/>
    <w:tmpl w:val="45C62FCE"/>
    <w:lvl w:ilvl="0" w:tplc="9DD2292E">
      <w:start w:val="1"/>
      <w:numFmt w:val="decimal"/>
      <w:pStyle w:val="Spistreci1"/>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921C39"/>
    <w:multiLevelType w:val="singleLevel"/>
    <w:tmpl w:val="00000004"/>
    <w:lvl w:ilvl="0">
      <w:start w:val="1"/>
      <w:numFmt w:val="decimal"/>
      <w:suff w:val="nothing"/>
      <w:lvlText w:val="%1)"/>
      <w:lvlJc w:val="left"/>
      <w:pPr>
        <w:tabs>
          <w:tab w:val="num" w:pos="0"/>
        </w:tabs>
        <w:ind w:left="0" w:firstLine="0"/>
      </w:pPr>
      <w:rPr>
        <w:rFonts w:ascii="Arial" w:hAnsi="Arial" w:cs="Arial"/>
      </w:rPr>
    </w:lvl>
  </w:abstractNum>
  <w:abstractNum w:abstractNumId="14" w15:restartNumberingAfterBreak="0">
    <w:nsid w:val="1EC0512E"/>
    <w:multiLevelType w:val="hybridMultilevel"/>
    <w:tmpl w:val="0B865B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83F2FBF"/>
    <w:multiLevelType w:val="hybridMultilevel"/>
    <w:tmpl w:val="F4DE8686"/>
    <w:lvl w:ilvl="0" w:tplc="E1203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183ADD"/>
    <w:multiLevelType w:val="hybridMultilevel"/>
    <w:tmpl w:val="3FD88DAE"/>
    <w:lvl w:ilvl="0" w:tplc="8AF2CD9A">
      <w:start w:val="9"/>
      <w:numFmt w:val="decimal"/>
      <w:lvlText w:val="%1)"/>
      <w:lvlJc w:val="left"/>
      <w:pPr>
        <w:ind w:left="397" w:hanging="39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BFF2026"/>
    <w:multiLevelType w:val="hybridMultilevel"/>
    <w:tmpl w:val="7270BF3A"/>
    <w:lvl w:ilvl="0" w:tplc="BDA0244A">
      <w:start w:val="2"/>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730F0"/>
    <w:multiLevelType w:val="hybridMultilevel"/>
    <w:tmpl w:val="B58EC138"/>
    <w:lvl w:ilvl="0" w:tplc="885CC3F2">
      <w:start w:val="3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7F4BF8"/>
    <w:multiLevelType w:val="hybridMultilevel"/>
    <w:tmpl w:val="290E4FCA"/>
    <w:lvl w:ilvl="0" w:tplc="0415000B">
      <w:start w:val="1"/>
      <w:numFmt w:val="bullet"/>
      <w:lvlText w:val=""/>
      <w:lvlJc w:val="left"/>
      <w:pPr>
        <w:tabs>
          <w:tab w:val="num" w:pos="360"/>
        </w:tabs>
        <w:ind w:left="360" w:hanging="360"/>
      </w:pPr>
      <w:rPr>
        <w:rFonts w:ascii="Wingdings" w:hAnsi="Wingding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E503E4F"/>
    <w:multiLevelType w:val="hybridMultilevel"/>
    <w:tmpl w:val="56A2D8D2"/>
    <w:lvl w:ilvl="0" w:tplc="C5586DAA">
      <w:start w:val="1"/>
      <w:numFmt w:val="bullet"/>
      <w:lvlText w:val=""/>
      <w:lvlJc w:val="left"/>
      <w:pPr>
        <w:tabs>
          <w:tab w:val="num" w:pos="794"/>
        </w:tabs>
        <w:ind w:left="794" w:hanging="360"/>
      </w:pPr>
      <w:rPr>
        <w:rFonts w:ascii="Symbo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F7380D"/>
    <w:multiLevelType w:val="hybridMultilevel"/>
    <w:tmpl w:val="064E2EC4"/>
    <w:lvl w:ilvl="0" w:tplc="FFFFFFFF">
      <w:start w:val="1"/>
      <w:numFmt w:val="bullet"/>
      <w:lvlText w:val=""/>
      <w:lvlJc w:val="left"/>
      <w:pPr>
        <w:tabs>
          <w:tab w:val="num" w:pos="1211"/>
        </w:tabs>
        <w:ind w:left="1211"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97AB3"/>
    <w:multiLevelType w:val="hybridMultilevel"/>
    <w:tmpl w:val="0FE6604E"/>
    <w:lvl w:ilvl="0" w:tplc="00680F02">
      <w:start w:val="1"/>
      <w:numFmt w:val="lowerLetter"/>
      <w:lvlText w:val="%1)"/>
      <w:lvlJc w:val="left"/>
      <w:pPr>
        <w:ind w:left="1211" w:hanging="360"/>
      </w:pPr>
      <w:rPr>
        <w:rFonts w:ascii="Times New Roman" w:hAnsi="Times New Roman" w:cs="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437C320D"/>
    <w:multiLevelType w:val="hybridMultilevel"/>
    <w:tmpl w:val="D58AC3BA"/>
    <w:lvl w:ilvl="0" w:tplc="E1203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87B5D0A"/>
    <w:multiLevelType w:val="hybridMultilevel"/>
    <w:tmpl w:val="F6ACBE0A"/>
    <w:lvl w:ilvl="0" w:tplc="B526E0E2">
      <w:start w:val="1"/>
      <w:numFmt w:val="decimal"/>
      <w:lvlText w:val="%1)"/>
      <w:lvlJc w:val="left"/>
      <w:pPr>
        <w:ind w:left="397" w:hanging="397"/>
      </w:pPr>
      <w:rPr>
        <w:rFonts w:hint="default"/>
        <w:b/>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F386107"/>
    <w:multiLevelType w:val="hybridMultilevel"/>
    <w:tmpl w:val="2E5857E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6067B2"/>
    <w:multiLevelType w:val="hybridMultilevel"/>
    <w:tmpl w:val="A8A2F4A8"/>
    <w:lvl w:ilvl="0" w:tplc="0415000F">
      <w:start w:val="1"/>
      <w:numFmt w:val="decimal"/>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29" w15:restartNumberingAfterBreak="0">
    <w:nsid w:val="52D27DD5"/>
    <w:multiLevelType w:val="hybridMultilevel"/>
    <w:tmpl w:val="57EA46A6"/>
    <w:lvl w:ilvl="0" w:tplc="E1203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3301290"/>
    <w:multiLevelType w:val="hybridMultilevel"/>
    <w:tmpl w:val="774047DC"/>
    <w:lvl w:ilvl="0" w:tplc="70C82D68">
      <w:start w:val="33"/>
      <w:numFmt w:val="decimal"/>
      <w:lvlText w:val="%1."/>
      <w:lvlJc w:val="left"/>
      <w:pPr>
        <w:tabs>
          <w:tab w:val="num" w:pos="360"/>
        </w:tabs>
        <w:ind w:left="357" w:hanging="357"/>
      </w:pPr>
      <w:rPr>
        <w:rFonts w:cs="Times New Roman" w:hint="default"/>
        <w:sz w:val="22"/>
        <w:szCs w:val="22"/>
      </w:rPr>
    </w:lvl>
    <w:lvl w:ilvl="1" w:tplc="04150019">
      <w:start w:val="56"/>
      <w:numFmt w:val="decimal"/>
      <w:lvlText w:val="%2."/>
      <w:lvlJc w:val="left"/>
      <w:pPr>
        <w:tabs>
          <w:tab w:val="num" w:pos="714"/>
        </w:tabs>
        <w:ind w:left="714" w:hanging="35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56ECF8EC">
      <w:start w:val="2"/>
      <w:numFmt w:val="decimal"/>
      <w:lvlText w:val="(%4)"/>
      <w:lvlJc w:val="left"/>
      <w:pPr>
        <w:tabs>
          <w:tab w:val="num" w:pos="1211"/>
        </w:tabs>
        <w:ind w:left="1211"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7645BB7"/>
    <w:multiLevelType w:val="hybridMultilevel"/>
    <w:tmpl w:val="AE2E887E"/>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5C586A69"/>
    <w:multiLevelType w:val="hybridMultilevel"/>
    <w:tmpl w:val="2B6AEB7C"/>
    <w:lvl w:ilvl="0" w:tplc="8398D788">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F01600"/>
    <w:multiLevelType w:val="singleLevel"/>
    <w:tmpl w:val="00000002"/>
    <w:lvl w:ilvl="0">
      <w:start w:val="3"/>
      <w:numFmt w:val="decimal"/>
      <w:suff w:val="nothing"/>
      <w:lvlText w:val="%1)"/>
      <w:lvlJc w:val="left"/>
      <w:pPr>
        <w:tabs>
          <w:tab w:val="num" w:pos="0"/>
        </w:tabs>
        <w:ind w:left="0" w:firstLine="0"/>
      </w:pPr>
      <w:rPr>
        <w:rFonts w:ascii="Arial" w:hAnsi="Arial" w:cs="Arial"/>
      </w:rPr>
    </w:lvl>
  </w:abstractNum>
  <w:abstractNum w:abstractNumId="34" w15:restartNumberingAfterBreak="0">
    <w:nsid w:val="664666C5"/>
    <w:multiLevelType w:val="hybridMultilevel"/>
    <w:tmpl w:val="E73A2E70"/>
    <w:lvl w:ilvl="0" w:tplc="75C21DC0">
      <w:start w:val="2"/>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9786CDC"/>
    <w:multiLevelType w:val="hybridMultilevel"/>
    <w:tmpl w:val="03A6415A"/>
    <w:lvl w:ilvl="0" w:tplc="B9848578">
      <w:start w:val="3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6820A2"/>
    <w:multiLevelType w:val="hybridMultilevel"/>
    <w:tmpl w:val="54BE876E"/>
    <w:lvl w:ilvl="0" w:tplc="8E167CA4">
      <w:start w:val="3"/>
      <w:numFmt w:val="bullet"/>
      <w:lvlText w:val="•"/>
      <w:lvlJc w:val="left"/>
      <w:pPr>
        <w:ind w:left="1080" w:hanging="360"/>
      </w:pPr>
      <w:rPr>
        <w:rFonts w:ascii="Arial" w:eastAsia="Times New Roman"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C873AE6"/>
    <w:multiLevelType w:val="hybridMultilevel"/>
    <w:tmpl w:val="358ED392"/>
    <w:lvl w:ilvl="0" w:tplc="3C888C5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C9903A1"/>
    <w:multiLevelType w:val="hybridMultilevel"/>
    <w:tmpl w:val="47F629A8"/>
    <w:lvl w:ilvl="0" w:tplc="585C49EC">
      <w:start w:val="2"/>
      <w:numFmt w:val="decimal"/>
      <w:lvlText w:val="%1)"/>
      <w:lvlJc w:val="left"/>
      <w:pPr>
        <w:tabs>
          <w:tab w:val="num" w:pos="735"/>
        </w:tabs>
        <w:ind w:left="735" w:hanging="37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ED12690"/>
    <w:multiLevelType w:val="hybridMultilevel"/>
    <w:tmpl w:val="3E084962"/>
    <w:lvl w:ilvl="0" w:tplc="E1203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03B5959"/>
    <w:multiLevelType w:val="hybridMultilevel"/>
    <w:tmpl w:val="B73E71C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2044CF"/>
    <w:multiLevelType w:val="hybridMultilevel"/>
    <w:tmpl w:val="8160D6E2"/>
    <w:lvl w:ilvl="0" w:tplc="461031B0">
      <w:start w:val="1"/>
      <w:numFmt w:val="lowerLetter"/>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2" w15:restartNumberingAfterBreak="0">
    <w:nsid w:val="76E03DF2"/>
    <w:multiLevelType w:val="hybridMultilevel"/>
    <w:tmpl w:val="2730D08E"/>
    <w:lvl w:ilvl="0" w:tplc="6E0C24AE">
      <w:start w:val="9"/>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736357E"/>
    <w:multiLevelType w:val="hybridMultilevel"/>
    <w:tmpl w:val="DB5C1868"/>
    <w:lvl w:ilvl="0" w:tplc="ADC28796">
      <w:start w:val="1"/>
      <w:numFmt w:val="lowerLetter"/>
      <w:lvlText w:val="%1."/>
      <w:lvlJc w:val="left"/>
      <w:pPr>
        <w:ind w:left="720" w:hanging="360"/>
      </w:pPr>
      <w:rPr>
        <w:rFonts w:ascii="Arial" w:hAnsi="Arial"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E47185"/>
    <w:multiLevelType w:val="hybridMultilevel"/>
    <w:tmpl w:val="7292B668"/>
    <w:lvl w:ilvl="0" w:tplc="EBE6925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E9F6B6B"/>
    <w:multiLevelType w:val="hybridMultilevel"/>
    <w:tmpl w:val="45FC6952"/>
    <w:lvl w:ilvl="0" w:tplc="B3D6AEB0">
      <w:start w:val="4"/>
      <w:numFmt w:val="decimal"/>
      <w:lvlText w:val="%1)"/>
      <w:lvlJc w:val="left"/>
      <w:pPr>
        <w:ind w:left="397" w:hanging="397"/>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F885A05"/>
    <w:multiLevelType w:val="hybridMultilevel"/>
    <w:tmpl w:val="5BB6D87A"/>
    <w:lvl w:ilvl="0" w:tplc="3854758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0"/>
  </w:num>
  <w:num w:numId="6">
    <w:abstractNumId w:val="23"/>
  </w:num>
  <w:num w:numId="7">
    <w:abstractNumId w:val="31"/>
  </w:num>
  <w:num w:numId="8">
    <w:abstractNumId w:val="27"/>
  </w:num>
  <w:num w:numId="9">
    <w:abstractNumId w:val="13"/>
  </w:num>
  <w:num w:numId="10">
    <w:abstractNumId w:val="33"/>
  </w:num>
  <w:num w:numId="11">
    <w:abstractNumId w:val="20"/>
  </w:num>
  <w:num w:numId="12">
    <w:abstractNumId w:val="20"/>
    <w:lvlOverride w:ilvl="0">
      <w:startOverride w:val="4"/>
    </w:lvlOverride>
  </w:num>
  <w:num w:numId="13">
    <w:abstractNumId w:val="20"/>
    <w:lvlOverride w:ilvl="0">
      <w:startOverride w:val="11"/>
    </w:lvlOverride>
  </w:num>
  <w:num w:numId="14">
    <w:abstractNumId w:val="20"/>
    <w:lvlOverride w:ilvl="0">
      <w:startOverride w:val="11"/>
    </w:lvlOverride>
  </w:num>
  <w:num w:numId="15">
    <w:abstractNumId w:val="20"/>
    <w:lvlOverride w:ilvl="0">
      <w:startOverride w:val="18"/>
    </w:lvlOverride>
  </w:num>
  <w:num w:numId="16">
    <w:abstractNumId w:val="20"/>
    <w:lvlOverride w:ilvl="0">
      <w:startOverride w:val="28"/>
    </w:lvlOverride>
  </w:num>
  <w:num w:numId="17">
    <w:abstractNumId w:val="20"/>
    <w:lvlOverride w:ilvl="0">
      <w:startOverride w:val="4"/>
    </w:lvlOverride>
  </w:num>
  <w:num w:numId="18">
    <w:abstractNumId w:val="42"/>
  </w:num>
  <w:num w:numId="19">
    <w:abstractNumId w:val="5"/>
  </w:num>
  <w:num w:numId="20">
    <w:abstractNumId w:val="26"/>
  </w:num>
  <w:num w:numId="21">
    <w:abstractNumId w:val="45"/>
  </w:num>
  <w:num w:numId="22">
    <w:abstractNumId w:val="17"/>
  </w:num>
  <w:num w:numId="23">
    <w:abstractNumId w:val="8"/>
  </w:num>
  <w:num w:numId="24">
    <w:abstractNumId w:val="34"/>
  </w:num>
  <w:num w:numId="25">
    <w:abstractNumId w:val="38"/>
  </w:num>
  <w:num w:numId="26">
    <w:abstractNumId w:val="32"/>
  </w:num>
  <w:num w:numId="27">
    <w:abstractNumId w:val="12"/>
  </w:num>
  <w:num w:numId="28">
    <w:abstractNumId w:val="12"/>
    <w:lvlOverride w:ilvl="0">
      <w:startOverride w:val="4"/>
    </w:lvlOverride>
  </w:num>
  <w:num w:numId="29">
    <w:abstractNumId w:val="12"/>
    <w:lvlOverride w:ilvl="0">
      <w:startOverride w:val="4"/>
    </w:lvlOverride>
  </w:num>
  <w:num w:numId="30">
    <w:abstractNumId w:val="12"/>
  </w:num>
  <w:num w:numId="31">
    <w:abstractNumId w:val="12"/>
    <w:lvlOverride w:ilvl="0">
      <w:startOverride w:val="11"/>
    </w:lvlOverride>
  </w:num>
  <w:num w:numId="32">
    <w:abstractNumId w:val="12"/>
    <w:lvlOverride w:ilvl="0">
      <w:startOverride w:val="18"/>
    </w:lvlOverride>
  </w:num>
  <w:num w:numId="33">
    <w:abstractNumId w:val="12"/>
    <w:lvlOverride w:ilvl="0">
      <w:startOverride w:val="28"/>
    </w:lvlOverride>
  </w:num>
  <w:num w:numId="34">
    <w:abstractNumId w:val="19"/>
  </w:num>
  <w:num w:numId="35">
    <w:abstractNumId w:val="22"/>
  </w:num>
  <w:num w:numId="36">
    <w:abstractNumId w:val="37"/>
  </w:num>
  <w:num w:numId="37">
    <w:abstractNumId w:val="4"/>
  </w:num>
  <w:num w:numId="38">
    <w:abstractNumId w:val="35"/>
  </w:num>
  <w:num w:numId="39">
    <w:abstractNumId w:val="18"/>
  </w:num>
  <w:num w:numId="40">
    <w:abstractNumId w:val="40"/>
  </w:num>
  <w:num w:numId="41">
    <w:abstractNumId w:val="12"/>
    <w:lvlOverride w:ilvl="0">
      <w:startOverride w:val="11"/>
    </w:lvlOverride>
  </w:num>
  <w:num w:numId="42">
    <w:abstractNumId w:val="12"/>
    <w:lvlOverride w:ilvl="0">
      <w:startOverride w:val="11"/>
    </w:lvlOverride>
  </w:num>
  <w:num w:numId="43">
    <w:abstractNumId w:val="28"/>
  </w:num>
  <w:num w:numId="44">
    <w:abstractNumId w:val="41"/>
  </w:num>
  <w:num w:numId="45">
    <w:abstractNumId w:val="24"/>
  </w:num>
  <w:num w:numId="46">
    <w:abstractNumId w:val="6"/>
  </w:num>
  <w:num w:numId="47">
    <w:abstractNumId w:val="14"/>
  </w:num>
  <w:num w:numId="48">
    <w:abstractNumId w:val="11"/>
  </w:num>
  <w:num w:numId="49">
    <w:abstractNumId w:val="9"/>
  </w:num>
  <w:num w:numId="50">
    <w:abstractNumId w:val="44"/>
  </w:num>
  <w:num w:numId="51">
    <w:abstractNumId w:val="21"/>
  </w:num>
  <w:num w:numId="52">
    <w:abstractNumId w:val="36"/>
  </w:num>
  <w:num w:numId="53">
    <w:abstractNumId w:val="43"/>
  </w:num>
  <w:num w:numId="54">
    <w:abstractNumId w:val="7"/>
  </w:num>
  <w:num w:numId="55">
    <w:abstractNumId w:val="25"/>
  </w:num>
  <w:num w:numId="56">
    <w:abstractNumId w:val="39"/>
  </w:num>
  <w:num w:numId="57">
    <w:abstractNumId w:val="16"/>
  </w:num>
  <w:num w:numId="58">
    <w:abstractNumId w:val="29"/>
  </w:num>
  <w:num w:numId="59">
    <w:abstractNumId w:val="46"/>
  </w:num>
  <w:num w:numId="60">
    <w:abstractNumId w:val="15"/>
  </w:num>
  <w:num w:numId="61">
    <w:abstractNumId w:val="15"/>
  </w:num>
  <w:num w:numId="62">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01F6C"/>
    <w:rsid w:val="00000965"/>
    <w:rsid w:val="00026CC6"/>
    <w:rsid w:val="0002795D"/>
    <w:rsid w:val="000453A0"/>
    <w:rsid w:val="000542F8"/>
    <w:rsid w:val="000674DF"/>
    <w:rsid w:val="0007441F"/>
    <w:rsid w:val="000812C4"/>
    <w:rsid w:val="00083DA1"/>
    <w:rsid w:val="000875E1"/>
    <w:rsid w:val="00092B98"/>
    <w:rsid w:val="000A18BE"/>
    <w:rsid w:val="000A38CF"/>
    <w:rsid w:val="000D090D"/>
    <w:rsid w:val="000D6015"/>
    <w:rsid w:val="000D62F4"/>
    <w:rsid w:val="000E48E0"/>
    <w:rsid w:val="000E4DA1"/>
    <w:rsid w:val="00103C33"/>
    <w:rsid w:val="00104C09"/>
    <w:rsid w:val="00113042"/>
    <w:rsid w:val="00115FD5"/>
    <w:rsid w:val="00117613"/>
    <w:rsid w:val="00126381"/>
    <w:rsid w:val="00132465"/>
    <w:rsid w:val="00134964"/>
    <w:rsid w:val="00144643"/>
    <w:rsid w:val="001475A0"/>
    <w:rsid w:val="00152B2D"/>
    <w:rsid w:val="001713F7"/>
    <w:rsid w:val="00191947"/>
    <w:rsid w:val="00193AC7"/>
    <w:rsid w:val="001A2ABD"/>
    <w:rsid w:val="001A6244"/>
    <w:rsid w:val="001A71A0"/>
    <w:rsid w:val="001A7527"/>
    <w:rsid w:val="001B2C60"/>
    <w:rsid w:val="001C1546"/>
    <w:rsid w:val="001D1C30"/>
    <w:rsid w:val="001D6A65"/>
    <w:rsid w:val="002047D0"/>
    <w:rsid w:val="00210E96"/>
    <w:rsid w:val="0022253A"/>
    <w:rsid w:val="00232A97"/>
    <w:rsid w:val="00246332"/>
    <w:rsid w:val="002506CF"/>
    <w:rsid w:val="00253EDC"/>
    <w:rsid w:val="00256B69"/>
    <w:rsid w:val="00261083"/>
    <w:rsid w:val="00263DA1"/>
    <w:rsid w:val="00287EFF"/>
    <w:rsid w:val="00291EFC"/>
    <w:rsid w:val="002B420D"/>
    <w:rsid w:val="002D2BF3"/>
    <w:rsid w:val="002D5388"/>
    <w:rsid w:val="0030726C"/>
    <w:rsid w:val="003157AC"/>
    <w:rsid w:val="0033431A"/>
    <w:rsid w:val="00335DAB"/>
    <w:rsid w:val="00345D80"/>
    <w:rsid w:val="00356235"/>
    <w:rsid w:val="00364274"/>
    <w:rsid w:val="00381AEA"/>
    <w:rsid w:val="00381BF5"/>
    <w:rsid w:val="0038539E"/>
    <w:rsid w:val="00385779"/>
    <w:rsid w:val="00392C76"/>
    <w:rsid w:val="003A0AD0"/>
    <w:rsid w:val="003A7F01"/>
    <w:rsid w:val="003B2632"/>
    <w:rsid w:val="003B3F7B"/>
    <w:rsid w:val="003D4B54"/>
    <w:rsid w:val="003E0432"/>
    <w:rsid w:val="003E676B"/>
    <w:rsid w:val="003F0044"/>
    <w:rsid w:val="004002F3"/>
    <w:rsid w:val="004009E1"/>
    <w:rsid w:val="004012E6"/>
    <w:rsid w:val="00424157"/>
    <w:rsid w:val="0044463E"/>
    <w:rsid w:val="00450129"/>
    <w:rsid w:val="00461BAD"/>
    <w:rsid w:val="00462E34"/>
    <w:rsid w:val="00463ECF"/>
    <w:rsid w:val="004709EC"/>
    <w:rsid w:val="00474B3B"/>
    <w:rsid w:val="00493D92"/>
    <w:rsid w:val="004B1186"/>
    <w:rsid w:val="004B1930"/>
    <w:rsid w:val="004C193F"/>
    <w:rsid w:val="004C47DE"/>
    <w:rsid w:val="004C59D9"/>
    <w:rsid w:val="004D0705"/>
    <w:rsid w:val="004D35A0"/>
    <w:rsid w:val="004E43C0"/>
    <w:rsid w:val="004E5778"/>
    <w:rsid w:val="005002D0"/>
    <w:rsid w:val="00532A72"/>
    <w:rsid w:val="0054414E"/>
    <w:rsid w:val="00564519"/>
    <w:rsid w:val="005776DD"/>
    <w:rsid w:val="00587A3B"/>
    <w:rsid w:val="0059376D"/>
    <w:rsid w:val="005A79C9"/>
    <w:rsid w:val="005D3651"/>
    <w:rsid w:val="005D3DA7"/>
    <w:rsid w:val="005E3DDD"/>
    <w:rsid w:val="005E4040"/>
    <w:rsid w:val="005E53DD"/>
    <w:rsid w:val="005F6687"/>
    <w:rsid w:val="00604209"/>
    <w:rsid w:val="00612A75"/>
    <w:rsid w:val="0062037B"/>
    <w:rsid w:val="00632EE5"/>
    <w:rsid w:val="0068350A"/>
    <w:rsid w:val="00683B52"/>
    <w:rsid w:val="0069055F"/>
    <w:rsid w:val="0069675F"/>
    <w:rsid w:val="006D65A9"/>
    <w:rsid w:val="006D6A11"/>
    <w:rsid w:val="006D6E9D"/>
    <w:rsid w:val="006E0F34"/>
    <w:rsid w:val="006E70C9"/>
    <w:rsid w:val="006F4EA7"/>
    <w:rsid w:val="0073211A"/>
    <w:rsid w:val="00735B60"/>
    <w:rsid w:val="00736D62"/>
    <w:rsid w:val="00741F0B"/>
    <w:rsid w:val="007465C6"/>
    <w:rsid w:val="00752659"/>
    <w:rsid w:val="00755404"/>
    <w:rsid w:val="00756D3B"/>
    <w:rsid w:val="00761178"/>
    <w:rsid w:val="00771B92"/>
    <w:rsid w:val="00776D9B"/>
    <w:rsid w:val="0077777A"/>
    <w:rsid w:val="00787A82"/>
    <w:rsid w:val="007A057F"/>
    <w:rsid w:val="007D7D96"/>
    <w:rsid w:val="00813F72"/>
    <w:rsid w:val="00817574"/>
    <w:rsid w:val="008276C1"/>
    <w:rsid w:val="00846DE8"/>
    <w:rsid w:val="008625C5"/>
    <w:rsid w:val="008666F7"/>
    <w:rsid w:val="008675D7"/>
    <w:rsid w:val="00874E02"/>
    <w:rsid w:val="00875BCC"/>
    <w:rsid w:val="00876ABF"/>
    <w:rsid w:val="00881CE9"/>
    <w:rsid w:val="008A1B02"/>
    <w:rsid w:val="008D0734"/>
    <w:rsid w:val="00901F6C"/>
    <w:rsid w:val="009136BE"/>
    <w:rsid w:val="00923446"/>
    <w:rsid w:val="00931502"/>
    <w:rsid w:val="00973D42"/>
    <w:rsid w:val="009848DB"/>
    <w:rsid w:val="009A7C29"/>
    <w:rsid w:val="009B33BA"/>
    <w:rsid w:val="009B42EE"/>
    <w:rsid w:val="009D175D"/>
    <w:rsid w:val="00A16FF1"/>
    <w:rsid w:val="00A21044"/>
    <w:rsid w:val="00A22B09"/>
    <w:rsid w:val="00A3074D"/>
    <w:rsid w:val="00A36C8C"/>
    <w:rsid w:val="00A47376"/>
    <w:rsid w:val="00A65F87"/>
    <w:rsid w:val="00A80D03"/>
    <w:rsid w:val="00AB43BC"/>
    <w:rsid w:val="00AB4C5D"/>
    <w:rsid w:val="00AC5731"/>
    <w:rsid w:val="00AC613E"/>
    <w:rsid w:val="00AD4062"/>
    <w:rsid w:val="00AD594E"/>
    <w:rsid w:val="00AE0A67"/>
    <w:rsid w:val="00AE64BC"/>
    <w:rsid w:val="00B01063"/>
    <w:rsid w:val="00B03763"/>
    <w:rsid w:val="00B23FAF"/>
    <w:rsid w:val="00B42EF0"/>
    <w:rsid w:val="00B5461D"/>
    <w:rsid w:val="00B65F11"/>
    <w:rsid w:val="00B750D4"/>
    <w:rsid w:val="00BA1992"/>
    <w:rsid w:val="00BC79FE"/>
    <w:rsid w:val="00C01FAA"/>
    <w:rsid w:val="00C13294"/>
    <w:rsid w:val="00C2528C"/>
    <w:rsid w:val="00C3279E"/>
    <w:rsid w:val="00C3545F"/>
    <w:rsid w:val="00C35AF3"/>
    <w:rsid w:val="00C63569"/>
    <w:rsid w:val="00C87EE2"/>
    <w:rsid w:val="00CA50BF"/>
    <w:rsid w:val="00CA6259"/>
    <w:rsid w:val="00CB06A6"/>
    <w:rsid w:val="00CC66B6"/>
    <w:rsid w:val="00CD3C8A"/>
    <w:rsid w:val="00CF5E37"/>
    <w:rsid w:val="00D0566D"/>
    <w:rsid w:val="00D06668"/>
    <w:rsid w:val="00D16D6C"/>
    <w:rsid w:val="00D206F5"/>
    <w:rsid w:val="00D36BF6"/>
    <w:rsid w:val="00D412AB"/>
    <w:rsid w:val="00D45922"/>
    <w:rsid w:val="00D461F0"/>
    <w:rsid w:val="00D61B53"/>
    <w:rsid w:val="00D74A27"/>
    <w:rsid w:val="00D762AD"/>
    <w:rsid w:val="00D827BA"/>
    <w:rsid w:val="00DA02D1"/>
    <w:rsid w:val="00DD51D5"/>
    <w:rsid w:val="00DD6764"/>
    <w:rsid w:val="00DE1FFD"/>
    <w:rsid w:val="00DF0369"/>
    <w:rsid w:val="00DF2522"/>
    <w:rsid w:val="00DF3251"/>
    <w:rsid w:val="00DF6FA7"/>
    <w:rsid w:val="00E072D7"/>
    <w:rsid w:val="00E13A1A"/>
    <w:rsid w:val="00E331EB"/>
    <w:rsid w:val="00E33F20"/>
    <w:rsid w:val="00E41C47"/>
    <w:rsid w:val="00E50EF9"/>
    <w:rsid w:val="00E6139C"/>
    <w:rsid w:val="00E716E7"/>
    <w:rsid w:val="00E91301"/>
    <w:rsid w:val="00EB3217"/>
    <w:rsid w:val="00EB382C"/>
    <w:rsid w:val="00EB6974"/>
    <w:rsid w:val="00EC0177"/>
    <w:rsid w:val="00ED56C7"/>
    <w:rsid w:val="00ED5ABC"/>
    <w:rsid w:val="00EE3268"/>
    <w:rsid w:val="00EF12C2"/>
    <w:rsid w:val="00F04A4B"/>
    <w:rsid w:val="00F0704E"/>
    <w:rsid w:val="00F22C83"/>
    <w:rsid w:val="00F347CA"/>
    <w:rsid w:val="00F42D58"/>
    <w:rsid w:val="00FA53A4"/>
    <w:rsid w:val="00FD06DC"/>
    <w:rsid w:val="00FD0E68"/>
    <w:rsid w:val="00FD60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42B551-0993-416A-B257-1CFE4556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ny">
    <w:name w:val="Normal"/>
    <w:qFormat/>
    <w:rsid w:val="0054414E"/>
    <w:pPr>
      <w:suppressAutoHyphens/>
    </w:pPr>
  </w:style>
  <w:style w:type="paragraph" w:styleId="Nagwek1">
    <w:name w:val="heading 1"/>
    <w:basedOn w:val="Normalny"/>
    <w:next w:val="Normalny"/>
    <w:qFormat/>
    <w:rsid w:val="00901F6C"/>
    <w:pPr>
      <w:keepNext/>
      <w:tabs>
        <w:tab w:val="num" w:pos="0"/>
      </w:tabs>
      <w:jc w:val="center"/>
      <w:outlineLvl w:val="0"/>
    </w:pPr>
    <w:rPr>
      <w:b/>
      <w:bCs/>
      <w:spacing w:val="20"/>
      <w:sz w:val="28"/>
      <w:szCs w:val="28"/>
    </w:rPr>
  </w:style>
  <w:style w:type="paragraph" w:styleId="Nagwek2">
    <w:name w:val="heading 2"/>
    <w:basedOn w:val="Normalny"/>
    <w:next w:val="Normalny"/>
    <w:link w:val="Nagwek2Znak"/>
    <w:qFormat/>
    <w:rsid w:val="00901F6C"/>
    <w:pPr>
      <w:keepNext/>
      <w:tabs>
        <w:tab w:val="num" w:pos="0"/>
      </w:tabs>
      <w:outlineLvl w:val="1"/>
    </w:pPr>
    <w:rPr>
      <w:i/>
      <w:iCs/>
      <w:sz w:val="24"/>
      <w:szCs w:val="24"/>
    </w:rPr>
  </w:style>
  <w:style w:type="paragraph" w:styleId="Nagwek3">
    <w:name w:val="heading 3"/>
    <w:basedOn w:val="Normalny"/>
    <w:next w:val="Normalny"/>
    <w:qFormat/>
    <w:rsid w:val="00901F6C"/>
    <w:pPr>
      <w:keepNext/>
      <w:tabs>
        <w:tab w:val="num" w:pos="0"/>
      </w:tabs>
      <w:spacing w:before="240" w:after="60"/>
      <w:outlineLvl w:val="2"/>
    </w:pPr>
    <w:rPr>
      <w:rFonts w:ascii="Arial" w:hAnsi="Arial" w:cs="Arial"/>
      <w:b/>
      <w:bCs/>
      <w:sz w:val="26"/>
      <w:szCs w:val="26"/>
    </w:rPr>
  </w:style>
  <w:style w:type="paragraph" w:styleId="Nagwek4">
    <w:name w:val="heading 4"/>
    <w:basedOn w:val="Normalny"/>
    <w:next w:val="Normalny"/>
    <w:qFormat/>
    <w:rsid w:val="00901F6C"/>
    <w:pPr>
      <w:keepNext/>
      <w:tabs>
        <w:tab w:val="num" w:pos="0"/>
      </w:tabs>
      <w:spacing w:before="240" w:after="60"/>
      <w:outlineLvl w:val="3"/>
    </w:pPr>
    <w:rPr>
      <w:b/>
      <w:bCs/>
      <w:sz w:val="28"/>
      <w:szCs w:val="28"/>
    </w:rPr>
  </w:style>
  <w:style w:type="paragraph" w:styleId="Nagwek9">
    <w:name w:val="heading 9"/>
    <w:basedOn w:val="Normalny"/>
    <w:next w:val="Normalny"/>
    <w:link w:val="Nagwek9Znak"/>
    <w:semiHidden/>
    <w:unhideWhenUsed/>
    <w:qFormat/>
    <w:rsid w:val="00461BA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basedOn w:val="Domylnaczcionkaakapitu"/>
    <w:rsid w:val="00901F6C"/>
    <w:rPr>
      <w:rFonts w:cs="Times New Roman"/>
      <w:vertAlign w:val="superscript"/>
    </w:rPr>
  </w:style>
  <w:style w:type="character" w:styleId="Odwoanieprzypisudolnego">
    <w:name w:val="footnote reference"/>
    <w:aliases w:val="Footnote Reference Number"/>
    <w:uiPriority w:val="99"/>
    <w:rsid w:val="00901F6C"/>
    <w:rPr>
      <w:vertAlign w:val="superscript"/>
    </w:rPr>
  </w:style>
  <w:style w:type="paragraph" w:styleId="Tekstpodstawowy">
    <w:name w:val="Body Text"/>
    <w:basedOn w:val="Normalny"/>
    <w:rsid w:val="00901F6C"/>
    <w:pPr>
      <w:spacing w:line="360" w:lineRule="auto"/>
      <w:jc w:val="both"/>
    </w:pPr>
    <w:rPr>
      <w:sz w:val="24"/>
      <w:szCs w:val="24"/>
    </w:rPr>
  </w:style>
  <w:style w:type="paragraph" w:customStyle="1" w:styleId="Tekstpodstawowy21">
    <w:name w:val="Tekst podstawowy 21"/>
    <w:basedOn w:val="Normalny"/>
    <w:rsid w:val="00901F6C"/>
    <w:pPr>
      <w:spacing w:after="120" w:line="480" w:lineRule="auto"/>
    </w:pPr>
  </w:style>
  <w:style w:type="paragraph" w:styleId="Tekstprzypisudolnego">
    <w:name w:val="footnote text"/>
    <w:aliases w:val="Podrozdział,Footnote,Podrozdzia3"/>
    <w:basedOn w:val="Normalny"/>
    <w:link w:val="TekstprzypisudolnegoZnak"/>
    <w:rsid w:val="00901F6C"/>
    <w:pPr>
      <w:widowControl w:val="0"/>
    </w:pPr>
  </w:style>
  <w:style w:type="paragraph" w:customStyle="1" w:styleId="Text3">
    <w:name w:val="Text 3"/>
    <w:basedOn w:val="Normalny"/>
    <w:rsid w:val="00901F6C"/>
    <w:pPr>
      <w:tabs>
        <w:tab w:val="left" w:pos="2302"/>
      </w:tabs>
      <w:spacing w:after="240"/>
      <w:ind w:left="1202"/>
      <w:jc w:val="both"/>
    </w:pPr>
    <w:rPr>
      <w:sz w:val="24"/>
      <w:lang w:val="en-GB"/>
    </w:rPr>
  </w:style>
  <w:style w:type="paragraph" w:customStyle="1" w:styleId="Text1">
    <w:name w:val="Text 1"/>
    <w:basedOn w:val="Normalny"/>
    <w:link w:val="Text1Char"/>
    <w:rsid w:val="00901F6C"/>
    <w:pPr>
      <w:spacing w:after="240"/>
      <w:ind w:left="482"/>
      <w:jc w:val="both"/>
    </w:pPr>
    <w:rPr>
      <w:sz w:val="24"/>
      <w:lang w:val="en-GB"/>
    </w:rPr>
  </w:style>
  <w:style w:type="character" w:customStyle="1" w:styleId="TekstprzypisudolnegoZnak">
    <w:name w:val="Tekst przypisu dolnego Znak"/>
    <w:aliases w:val="Podrozdział Znak,Footnote Znak,Podrozdzia3 Znak"/>
    <w:basedOn w:val="Domylnaczcionkaakapitu"/>
    <w:link w:val="Tekstprzypisudolnego"/>
    <w:uiPriority w:val="99"/>
    <w:rsid w:val="00901F6C"/>
    <w:rPr>
      <w:lang w:val="pl-PL" w:eastAsia="ar-SA" w:bidi="ar-SA"/>
    </w:rPr>
  </w:style>
  <w:style w:type="paragraph" w:styleId="Akapitzlist">
    <w:name w:val="List Paragraph"/>
    <w:basedOn w:val="Normalny"/>
    <w:uiPriority w:val="34"/>
    <w:qFormat/>
    <w:rsid w:val="00901F6C"/>
    <w:pPr>
      <w:suppressAutoHyphens w:val="0"/>
      <w:spacing w:after="200" w:line="276" w:lineRule="auto"/>
      <w:ind w:left="720"/>
    </w:pPr>
    <w:rPr>
      <w:rFonts w:ascii="Calibri" w:eastAsia="Calibri" w:hAnsi="Calibri"/>
      <w:lang w:eastAsia="en-US"/>
    </w:rPr>
  </w:style>
  <w:style w:type="paragraph" w:styleId="Tekstdymka">
    <w:name w:val="Balloon Text"/>
    <w:basedOn w:val="Normalny"/>
    <w:link w:val="TekstdymkaZnak"/>
    <w:rsid w:val="0033431A"/>
    <w:rPr>
      <w:rFonts w:ascii="Tahoma" w:hAnsi="Tahoma" w:cs="Tahoma"/>
      <w:sz w:val="16"/>
      <w:szCs w:val="16"/>
    </w:rPr>
  </w:style>
  <w:style w:type="character" w:customStyle="1" w:styleId="TekstdymkaZnak">
    <w:name w:val="Tekst dymka Znak"/>
    <w:basedOn w:val="Domylnaczcionkaakapitu"/>
    <w:link w:val="Tekstdymka"/>
    <w:rsid w:val="0033431A"/>
    <w:rPr>
      <w:rFonts w:ascii="Tahoma" w:hAnsi="Tahoma" w:cs="Tahoma"/>
      <w:sz w:val="16"/>
      <w:szCs w:val="16"/>
      <w:lang w:eastAsia="ar-SA"/>
    </w:rPr>
  </w:style>
  <w:style w:type="character" w:styleId="Hipercze">
    <w:name w:val="Hyperlink"/>
    <w:uiPriority w:val="99"/>
    <w:unhideWhenUsed/>
    <w:rsid w:val="00381AEA"/>
    <w:rPr>
      <w:color w:val="0000FF"/>
      <w:u w:val="single"/>
    </w:rPr>
  </w:style>
  <w:style w:type="paragraph" w:styleId="Spistreci1">
    <w:name w:val="toc 1"/>
    <w:basedOn w:val="Normalny"/>
    <w:next w:val="Normalny"/>
    <w:autoRedefine/>
    <w:uiPriority w:val="39"/>
    <w:unhideWhenUsed/>
    <w:rsid w:val="00232A97"/>
    <w:pPr>
      <w:numPr>
        <w:numId w:val="30"/>
      </w:numPr>
      <w:tabs>
        <w:tab w:val="right" w:pos="9062"/>
      </w:tabs>
      <w:suppressAutoHyphens w:val="0"/>
      <w:spacing w:before="240" w:after="120" w:line="276" w:lineRule="auto"/>
    </w:pPr>
    <w:rPr>
      <w:rFonts w:eastAsiaTheme="minorHAnsi"/>
      <w:b/>
      <w:bCs/>
      <w:lang w:eastAsia="en-US"/>
    </w:rPr>
  </w:style>
  <w:style w:type="paragraph" w:styleId="Nagwek">
    <w:name w:val="header"/>
    <w:basedOn w:val="Normalny"/>
    <w:link w:val="NagwekZnak"/>
    <w:uiPriority w:val="99"/>
    <w:unhideWhenUsed/>
    <w:rsid w:val="00381AEA"/>
    <w:pPr>
      <w:tabs>
        <w:tab w:val="center" w:pos="4536"/>
        <w:tab w:val="right" w:pos="9072"/>
      </w:tabs>
      <w:suppressAutoHyphens w:val="0"/>
    </w:pPr>
    <w:rPr>
      <w:rFonts w:eastAsiaTheme="minorHAnsi" w:cstheme="minorBidi"/>
      <w:sz w:val="24"/>
      <w:lang w:eastAsia="en-US"/>
    </w:rPr>
  </w:style>
  <w:style w:type="character" w:customStyle="1" w:styleId="NagwekZnak">
    <w:name w:val="Nagłówek Znak"/>
    <w:basedOn w:val="Domylnaczcionkaakapitu"/>
    <w:link w:val="Nagwek"/>
    <w:uiPriority w:val="99"/>
    <w:rsid w:val="00381AEA"/>
    <w:rPr>
      <w:rFonts w:eastAsiaTheme="minorHAnsi" w:cstheme="minorBidi"/>
      <w:sz w:val="24"/>
      <w:szCs w:val="22"/>
      <w:lang w:eastAsia="en-US"/>
    </w:rPr>
  </w:style>
  <w:style w:type="paragraph" w:styleId="Stopka">
    <w:name w:val="footer"/>
    <w:basedOn w:val="Normalny"/>
    <w:link w:val="StopkaZnak"/>
    <w:uiPriority w:val="99"/>
    <w:unhideWhenUsed/>
    <w:rsid w:val="00381AEA"/>
    <w:pPr>
      <w:tabs>
        <w:tab w:val="center" w:pos="4536"/>
        <w:tab w:val="right" w:pos="9072"/>
      </w:tabs>
      <w:suppressAutoHyphens w:val="0"/>
    </w:pPr>
    <w:rPr>
      <w:rFonts w:eastAsiaTheme="minorHAnsi" w:cstheme="minorBidi"/>
      <w:sz w:val="24"/>
      <w:lang w:eastAsia="en-US"/>
    </w:rPr>
  </w:style>
  <w:style w:type="character" w:customStyle="1" w:styleId="StopkaZnak">
    <w:name w:val="Stopka Znak"/>
    <w:basedOn w:val="Domylnaczcionkaakapitu"/>
    <w:link w:val="Stopka"/>
    <w:uiPriority w:val="99"/>
    <w:rsid w:val="00381AEA"/>
    <w:rPr>
      <w:rFonts w:eastAsiaTheme="minorHAnsi" w:cstheme="minorBidi"/>
      <w:sz w:val="24"/>
      <w:szCs w:val="22"/>
      <w:lang w:eastAsia="en-US"/>
    </w:rPr>
  </w:style>
  <w:style w:type="character" w:styleId="Numerstrony">
    <w:name w:val="page number"/>
    <w:basedOn w:val="Domylnaczcionkaakapitu"/>
    <w:rsid w:val="00381AEA"/>
  </w:style>
  <w:style w:type="character" w:styleId="Odwoaniedokomentarza">
    <w:name w:val="annotation reference"/>
    <w:basedOn w:val="Domylnaczcionkaakapitu"/>
    <w:uiPriority w:val="99"/>
    <w:unhideWhenUsed/>
    <w:rsid w:val="00381AEA"/>
    <w:rPr>
      <w:sz w:val="16"/>
      <w:szCs w:val="16"/>
    </w:rPr>
  </w:style>
  <w:style w:type="paragraph" w:styleId="Tekstkomentarza">
    <w:name w:val="annotation text"/>
    <w:basedOn w:val="Normalny"/>
    <w:link w:val="TekstkomentarzaZnak"/>
    <w:uiPriority w:val="99"/>
    <w:unhideWhenUsed/>
    <w:rsid w:val="00381AEA"/>
    <w:pPr>
      <w:suppressAutoHyphens w:val="0"/>
      <w:spacing w:after="200"/>
    </w:pPr>
    <w:rPr>
      <w:rFonts w:eastAsiaTheme="minorHAnsi" w:cstheme="minorBidi"/>
      <w:lang w:eastAsia="en-US"/>
    </w:rPr>
  </w:style>
  <w:style w:type="character" w:customStyle="1" w:styleId="TekstkomentarzaZnak">
    <w:name w:val="Tekst komentarza Znak"/>
    <w:basedOn w:val="Domylnaczcionkaakapitu"/>
    <w:link w:val="Tekstkomentarza"/>
    <w:uiPriority w:val="99"/>
    <w:rsid w:val="00381AEA"/>
    <w:rPr>
      <w:rFonts w:eastAsiaTheme="minorHAnsi" w:cstheme="minorBidi"/>
      <w:lang w:eastAsia="en-US"/>
    </w:rPr>
  </w:style>
  <w:style w:type="paragraph" w:styleId="Bezodstpw">
    <w:name w:val="No Spacing"/>
    <w:uiPriority w:val="1"/>
    <w:qFormat/>
    <w:rsid w:val="001475A0"/>
    <w:pPr>
      <w:suppressAutoHyphens/>
    </w:pPr>
    <w:rPr>
      <w:sz w:val="24"/>
    </w:rPr>
  </w:style>
  <w:style w:type="paragraph" w:styleId="Tekstpodstawowywcity3">
    <w:name w:val="Body Text Indent 3"/>
    <w:basedOn w:val="Normalny"/>
    <w:link w:val="Tekstpodstawowywcity3Znak"/>
    <w:uiPriority w:val="99"/>
    <w:unhideWhenUsed/>
    <w:rsid w:val="001475A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1475A0"/>
    <w:rPr>
      <w:sz w:val="16"/>
      <w:szCs w:val="16"/>
    </w:rPr>
  </w:style>
  <w:style w:type="character" w:customStyle="1" w:styleId="t31">
    <w:name w:val="t31"/>
    <w:basedOn w:val="Domylnaczcionkaakapitu"/>
    <w:rsid w:val="001475A0"/>
    <w:rPr>
      <w:rFonts w:ascii="Courier New" w:hAnsi="Courier New" w:cs="Courier New" w:hint="default"/>
    </w:rPr>
  </w:style>
  <w:style w:type="paragraph" w:customStyle="1" w:styleId="Tekstblokowy1">
    <w:name w:val="Tekst blokowy1"/>
    <w:basedOn w:val="Normalny"/>
    <w:rsid w:val="00BA1992"/>
    <w:pPr>
      <w:ind w:left="284" w:right="-56" w:hanging="284"/>
      <w:jc w:val="both"/>
    </w:pPr>
  </w:style>
  <w:style w:type="paragraph" w:styleId="Tematkomentarza">
    <w:name w:val="annotation subject"/>
    <w:basedOn w:val="Tekstkomentarza"/>
    <w:next w:val="Tekstkomentarza"/>
    <w:link w:val="TematkomentarzaZnak"/>
    <w:rsid w:val="00AC613E"/>
    <w:pPr>
      <w:suppressAutoHyphens/>
      <w:spacing w:after="0"/>
    </w:pPr>
    <w:rPr>
      <w:rFonts w:eastAsia="Times New Roman" w:cs="Times New Roman"/>
      <w:b/>
      <w:bCs/>
      <w:lang w:eastAsia="ar-SA"/>
    </w:rPr>
  </w:style>
  <w:style w:type="character" w:customStyle="1" w:styleId="TematkomentarzaZnak">
    <w:name w:val="Temat komentarza Znak"/>
    <w:basedOn w:val="TekstkomentarzaZnak"/>
    <w:link w:val="Tematkomentarza"/>
    <w:rsid w:val="00AC613E"/>
    <w:rPr>
      <w:rFonts w:eastAsiaTheme="minorHAnsi" w:cstheme="minorBidi"/>
      <w:b/>
      <w:bCs/>
      <w:lang w:eastAsia="ar-SA"/>
    </w:rPr>
  </w:style>
  <w:style w:type="character" w:customStyle="1" w:styleId="Nagwek2Znak">
    <w:name w:val="Nagłówek 2 Znak"/>
    <w:basedOn w:val="Domylnaczcionkaakapitu"/>
    <w:link w:val="Nagwek2"/>
    <w:rsid w:val="0069675F"/>
    <w:rPr>
      <w:i/>
      <w:iCs/>
      <w:sz w:val="24"/>
      <w:szCs w:val="24"/>
      <w:lang w:eastAsia="ar-SA"/>
    </w:rPr>
  </w:style>
  <w:style w:type="paragraph" w:customStyle="1" w:styleId="Default">
    <w:name w:val="Default"/>
    <w:rsid w:val="0069675F"/>
    <w:pPr>
      <w:autoSpaceDE w:val="0"/>
      <w:autoSpaceDN w:val="0"/>
      <w:adjustRightInd w:val="0"/>
    </w:pPr>
    <w:rPr>
      <w:rFonts w:ascii="Arial" w:eastAsia="Calibri" w:hAnsi="Arial" w:cs="Arial"/>
      <w:color w:val="000000"/>
      <w:sz w:val="24"/>
      <w:szCs w:val="24"/>
      <w:lang w:eastAsia="en-US"/>
    </w:rPr>
  </w:style>
  <w:style w:type="character" w:styleId="UyteHipercze">
    <w:name w:val="FollowedHyperlink"/>
    <w:basedOn w:val="Domylnaczcionkaakapitu"/>
    <w:rsid w:val="005002D0"/>
    <w:rPr>
      <w:color w:val="800080" w:themeColor="followedHyperlink"/>
      <w:u w:val="single"/>
    </w:rPr>
  </w:style>
  <w:style w:type="table" w:styleId="Tabela-Siatka">
    <w:name w:val="Table Grid"/>
    <w:basedOn w:val="Standardowy"/>
    <w:uiPriority w:val="59"/>
    <w:rsid w:val="0022253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Normalny"/>
    <w:uiPriority w:val="99"/>
    <w:rsid w:val="0022253A"/>
    <w:pPr>
      <w:widowControl w:val="0"/>
      <w:suppressAutoHyphens w:val="0"/>
      <w:autoSpaceDE w:val="0"/>
      <w:autoSpaceDN w:val="0"/>
      <w:adjustRightInd w:val="0"/>
      <w:spacing w:line="229" w:lineRule="exact"/>
      <w:jc w:val="both"/>
    </w:pPr>
    <w:rPr>
      <w:rFonts w:ascii="Calibri" w:hAnsi="Calibri"/>
      <w:sz w:val="24"/>
      <w:szCs w:val="24"/>
    </w:rPr>
  </w:style>
  <w:style w:type="character" w:customStyle="1" w:styleId="FontStyle47">
    <w:name w:val="Font Style47"/>
    <w:uiPriority w:val="99"/>
    <w:rsid w:val="0022253A"/>
    <w:rPr>
      <w:rFonts w:ascii="Arial" w:hAnsi="Arial" w:cs="Arial"/>
      <w:sz w:val="18"/>
      <w:szCs w:val="18"/>
    </w:rPr>
  </w:style>
  <w:style w:type="paragraph" w:styleId="Poprawka">
    <w:name w:val="Revision"/>
    <w:hidden/>
    <w:uiPriority w:val="99"/>
    <w:semiHidden/>
    <w:rsid w:val="0022253A"/>
  </w:style>
  <w:style w:type="character" w:customStyle="1" w:styleId="Nagwek9Znak">
    <w:name w:val="Nagłówek 9 Znak"/>
    <w:basedOn w:val="Domylnaczcionkaakapitu"/>
    <w:link w:val="Nagwek9"/>
    <w:rsid w:val="00461BAD"/>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rsid w:val="00461BAD"/>
  </w:style>
  <w:style w:type="character" w:customStyle="1" w:styleId="Text1Char">
    <w:name w:val="Text 1 Char"/>
    <w:link w:val="Text1"/>
    <w:locked/>
    <w:rsid w:val="00AB43BC"/>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054">
      <w:bodyDiv w:val="1"/>
      <w:marLeft w:val="0"/>
      <w:marRight w:val="0"/>
      <w:marTop w:val="0"/>
      <w:marBottom w:val="0"/>
      <w:divBdr>
        <w:top w:val="none" w:sz="0" w:space="0" w:color="auto"/>
        <w:left w:val="none" w:sz="0" w:space="0" w:color="auto"/>
        <w:bottom w:val="none" w:sz="0" w:space="0" w:color="auto"/>
        <w:right w:val="none" w:sz="0" w:space="0" w:color="auto"/>
      </w:divBdr>
    </w:div>
    <w:div w:id="595988728">
      <w:bodyDiv w:val="1"/>
      <w:marLeft w:val="0"/>
      <w:marRight w:val="0"/>
      <w:marTop w:val="0"/>
      <w:marBottom w:val="0"/>
      <w:divBdr>
        <w:top w:val="none" w:sz="0" w:space="0" w:color="auto"/>
        <w:left w:val="none" w:sz="0" w:space="0" w:color="auto"/>
        <w:bottom w:val="none" w:sz="0" w:space="0" w:color="auto"/>
        <w:right w:val="none" w:sz="0" w:space="0" w:color="auto"/>
      </w:divBdr>
    </w:div>
    <w:div w:id="1181745228">
      <w:bodyDiv w:val="1"/>
      <w:marLeft w:val="0"/>
      <w:marRight w:val="0"/>
      <w:marTop w:val="0"/>
      <w:marBottom w:val="0"/>
      <w:divBdr>
        <w:top w:val="none" w:sz="0" w:space="0" w:color="auto"/>
        <w:left w:val="none" w:sz="0" w:space="0" w:color="auto"/>
        <w:bottom w:val="none" w:sz="0" w:space="0" w:color="auto"/>
        <w:right w:val="none" w:sz="0" w:space="0" w:color="auto"/>
      </w:divBdr>
    </w:div>
    <w:div w:id="159280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r-lex.europa.eu/LexUriServ/LexUriServ.do?uri=CELEX:31992L0043:EN:NO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limada.mos.gov.pl/blog/2015/10/30/poradnik_przygotowania_inwestyc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klimada.mos.gov.pl/adaptacja-do-zmian-klimatu/perspektywa-finansowa-2014-2020/"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c.europa.eu/environment/nature/natura2000/management/guidance_en.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DC175-F0C1-44AC-BC16-2B47ECC64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4330</Words>
  <Characters>25980</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Wawrzyniak</dc:creator>
  <cp:lastModifiedBy>Admin</cp:lastModifiedBy>
  <cp:revision>9</cp:revision>
  <cp:lastPrinted>2015-11-24T05:57:00Z</cp:lastPrinted>
  <dcterms:created xsi:type="dcterms:W3CDTF">2016-10-12T10:45:00Z</dcterms:created>
  <dcterms:modified xsi:type="dcterms:W3CDTF">2016-12-29T09:25:00Z</dcterms:modified>
</cp:coreProperties>
</file>